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7512" w:rsidRDefault="00DE20C7">
      <w:pPr>
        <w:rPr>
          <w:b/>
          <w:sz w:val="32"/>
          <w:szCs w:val="32"/>
        </w:rPr>
      </w:pPr>
      <w:r w:rsidRPr="00DE20C7">
        <w:rPr>
          <w:b/>
          <w:sz w:val="32"/>
          <w:szCs w:val="32"/>
        </w:rPr>
        <w:t>Normal Heights</w:t>
      </w:r>
    </w:p>
    <w:p w:rsidR="000E3E62" w:rsidRPr="000E3E62" w:rsidRDefault="000E3E62">
      <w:pPr>
        <w:rPr>
          <w:szCs w:val="24"/>
        </w:rPr>
      </w:pPr>
      <w:r w:rsidRPr="000E3E62">
        <w:rPr>
          <w:szCs w:val="24"/>
        </w:rPr>
        <w:t>Melissa Devine</w:t>
      </w:r>
    </w:p>
    <w:p w:rsidR="000E3E62" w:rsidRPr="000E3E62" w:rsidRDefault="000E3E62">
      <w:pPr>
        <w:rPr>
          <w:szCs w:val="24"/>
        </w:rPr>
      </w:pPr>
      <w:r w:rsidRPr="000E3E62">
        <w:rPr>
          <w:szCs w:val="24"/>
        </w:rPr>
        <w:t>Marina Som</w:t>
      </w:r>
    </w:p>
    <w:p w:rsidR="000E3E62" w:rsidRPr="000E3E62" w:rsidRDefault="000E3E62">
      <w:pPr>
        <w:rPr>
          <w:szCs w:val="24"/>
        </w:rPr>
      </w:pPr>
      <w:r w:rsidRPr="000E3E62">
        <w:rPr>
          <w:szCs w:val="24"/>
        </w:rPr>
        <w:t>Vanessa De Los Reyes</w:t>
      </w:r>
    </w:p>
    <w:p w:rsidR="000E3E62" w:rsidRPr="000E3E62" w:rsidRDefault="000E3E62">
      <w:pPr>
        <w:rPr>
          <w:szCs w:val="24"/>
        </w:rPr>
      </w:pPr>
      <w:r w:rsidRPr="000E3E62">
        <w:rPr>
          <w:szCs w:val="24"/>
        </w:rPr>
        <w:t>Emily Green</w:t>
      </w:r>
    </w:p>
    <w:p w:rsidR="000E3E62" w:rsidRDefault="000E3E62">
      <w:pPr>
        <w:rPr>
          <w:b/>
          <w:szCs w:val="24"/>
        </w:rPr>
      </w:pPr>
    </w:p>
    <w:p w:rsidR="00DE20C7" w:rsidRDefault="00DE20C7">
      <w:pPr>
        <w:rPr>
          <w:b/>
          <w:szCs w:val="24"/>
        </w:rPr>
      </w:pPr>
      <w:r w:rsidRPr="00DE20C7">
        <w:rPr>
          <w:b/>
          <w:szCs w:val="24"/>
        </w:rPr>
        <w:t>Edges</w:t>
      </w:r>
    </w:p>
    <w:p w:rsidR="00B7068D" w:rsidRDefault="00B7068D" w:rsidP="00B07840">
      <w:pPr>
        <w:jc w:val="both"/>
        <w:rPr>
          <w:szCs w:val="24"/>
        </w:rPr>
      </w:pPr>
      <w:r w:rsidRPr="00B7068D">
        <w:rPr>
          <w:szCs w:val="24"/>
        </w:rPr>
        <w:t xml:space="preserve">Normal Heights </w:t>
      </w:r>
      <w:r>
        <w:rPr>
          <w:szCs w:val="24"/>
        </w:rPr>
        <w:t xml:space="preserve">is a “contained” community due to its edges – these edges create its definition and form, without too much “bleeding” into neighboring communities.  Four filter edges create a physical or psychological </w:t>
      </w:r>
      <w:r w:rsidR="00CD5490">
        <w:rPr>
          <w:szCs w:val="24"/>
        </w:rPr>
        <w:t>separation</w:t>
      </w:r>
      <w:r>
        <w:rPr>
          <w:szCs w:val="24"/>
        </w:rPr>
        <w:t xml:space="preserve"> from other places</w:t>
      </w:r>
      <w:r w:rsidR="00B63542">
        <w:rPr>
          <w:szCs w:val="24"/>
        </w:rPr>
        <w:t xml:space="preserve"> and form the </w:t>
      </w:r>
      <w:r w:rsidR="00CD5490">
        <w:rPr>
          <w:szCs w:val="24"/>
        </w:rPr>
        <w:t>boundaries</w:t>
      </w:r>
      <w:r w:rsidR="00F023A3">
        <w:rPr>
          <w:szCs w:val="24"/>
        </w:rPr>
        <w:t xml:space="preserve"> on all sides</w:t>
      </w:r>
      <w:r w:rsidR="00B63542">
        <w:rPr>
          <w:szCs w:val="24"/>
        </w:rPr>
        <w:t xml:space="preserve"> of the community</w:t>
      </w:r>
      <w:r w:rsidR="00CD5490">
        <w:rPr>
          <w:szCs w:val="24"/>
        </w:rPr>
        <w:t xml:space="preserve">.  </w:t>
      </w:r>
      <w:r w:rsidR="00FF65A0">
        <w:rPr>
          <w:szCs w:val="24"/>
        </w:rPr>
        <w:t xml:space="preserve">These edges are the canyon lands to the north, </w:t>
      </w:r>
      <w:r w:rsidR="00F023A3">
        <w:rPr>
          <w:szCs w:val="24"/>
        </w:rPr>
        <w:t>El Cajon Boulevard to the south, I</w:t>
      </w:r>
      <w:r w:rsidR="00B61345">
        <w:rPr>
          <w:szCs w:val="24"/>
        </w:rPr>
        <w:t xml:space="preserve">nterstate </w:t>
      </w:r>
      <w:r w:rsidR="00F023A3">
        <w:rPr>
          <w:szCs w:val="24"/>
        </w:rPr>
        <w:t>805 to the west, and I</w:t>
      </w:r>
      <w:r w:rsidR="00B61345">
        <w:rPr>
          <w:szCs w:val="24"/>
        </w:rPr>
        <w:t xml:space="preserve">nterstate </w:t>
      </w:r>
      <w:r w:rsidR="00F023A3">
        <w:rPr>
          <w:szCs w:val="24"/>
        </w:rPr>
        <w:t xml:space="preserve">15 to the north. </w:t>
      </w:r>
      <w:r w:rsidR="00FF65A0">
        <w:rPr>
          <w:szCs w:val="24"/>
        </w:rPr>
        <w:t xml:space="preserve"> </w:t>
      </w:r>
      <w:r w:rsidR="000E3E62">
        <w:rPr>
          <w:szCs w:val="24"/>
        </w:rPr>
        <w:t xml:space="preserve">El Cajon Boulevard, with design improvements and interventions, has the potential to become a seam.  </w:t>
      </w:r>
      <w:r w:rsidR="00CD5490">
        <w:rPr>
          <w:szCs w:val="24"/>
        </w:rPr>
        <w:t>The fifth</w:t>
      </w:r>
      <w:r w:rsidR="00F023A3">
        <w:rPr>
          <w:szCs w:val="24"/>
        </w:rPr>
        <w:t xml:space="preserve"> edge</w:t>
      </w:r>
      <w:r w:rsidR="00CD5490">
        <w:rPr>
          <w:szCs w:val="24"/>
        </w:rPr>
        <w:t>, Adams Avenue, is an edge separating the two neighborhoods</w:t>
      </w:r>
      <w:r>
        <w:rPr>
          <w:szCs w:val="24"/>
        </w:rPr>
        <w:t xml:space="preserve"> </w:t>
      </w:r>
      <w:r w:rsidR="00CD5490">
        <w:rPr>
          <w:szCs w:val="24"/>
        </w:rPr>
        <w:t>of Normal Heights North and Normal Heights South, but seams those neighborhoods together instead of pushing them apart.</w:t>
      </w:r>
      <w:r w:rsidR="00B61345">
        <w:rPr>
          <w:szCs w:val="24"/>
        </w:rPr>
        <w:t xml:space="preserve">  </w:t>
      </w:r>
      <w:r w:rsidR="000E3E62">
        <w:rPr>
          <w:szCs w:val="24"/>
        </w:rPr>
        <w:t>In the map below, El Cajon Boulevard and Adams Avenue are shown in blue (representing seams), while the freeways are shown in red (representing filters).</w:t>
      </w:r>
    </w:p>
    <w:p w:rsidR="00EE6E74" w:rsidRDefault="00EE6E74" w:rsidP="00B07840">
      <w:pPr>
        <w:jc w:val="both"/>
        <w:rPr>
          <w:szCs w:val="24"/>
        </w:rPr>
      </w:pPr>
    </w:p>
    <w:p w:rsidR="003A3ECF" w:rsidRDefault="00EE6E74" w:rsidP="00EE6E74">
      <w:pPr>
        <w:ind w:left="2160" w:firstLine="720"/>
        <w:rPr>
          <w:szCs w:val="24"/>
        </w:rPr>
      </w:pPr>
      <w:r>
        <w:rPr>
          <w:szCs w:val="24"/>
        </w:rPr>
        <w:t>Edges in order of analysis:</w:t>
      </w:r>
    </w:p>
    <w:p w:rsidR="00F125F2" w:rsidRDefault="00F125F2" w:rsidP="00EE6E74">
      <w:pPr>
        <w:ind w:left="2880"/>
        <w:rPr>
          <w:szCs w:val="24"/>
        </w:rPr>
      </w:pPr>
      <w:r>
        <w:rPr>
          <w:szCs w:val="24"/>
        </w:rPr>
        <w:t>1. Interstate 805 and Interstate 15</w:t>
      </w:r>
    </w:p>
    <w:p w:rsidR="00F125F2" w:rsidRDefault="00F125F2" w:rsidP="00EE6E74">
      <w:pPr>
        <w:ind w:left="2880"/>
        <w:rPr>
          <w:szCs w:val="24"/>
        </w:rPr>
      </w:pPr>
      <w:r>
        <w:rPr>
          <w:szCs w:val="24"/>
        </w:rPr>
        <w:t>2. Normal Heights Canyons</w:t>
      </w:r>
    </w:p>
    <w:p w:rsidR="00F125F2" w:rsidRDefault="00F125F2" w:rsidP="00EE6E74">
      <w:pPr>
        <w:ind w:left="2880"/>
        <w:rPr>
          <w:szCs w:val="24"/>
        </w:rPr>
      </w:pPr>
      <w:r>
        <w:rPr>
          <w:szCs w:val="24"/>
        </w:rPr>
        <w:t>3. Adams Avenue</w:t>
      </w:r>
    </w:p>
    <w:p w:rsidR="00F125F2" w:rsidRPr="00B7068D" w:rsidRDefault="00F125F2" w:rsidP="00EE6E74">
      <w:pPr>
        <w:ind w:left="2880"/>
        <w:rPr>
          <w:szCs w:val="24"/>
        </w:rPr>
      </w:pPr>
      <w:r>
        <w:rPr>
          <w:szCs w:val="24"/>
        </w:rPr>
        <w:t>4. El Cajon Boulevard</w:t>
      </w:r>
    </w:p>
    <w:p w:rsidR="00DE20C7" w:rsidRDefault="00DE20C7"/>
    <w:p w:rsidR="00DE20C7" w:rsidRDefault="000E3E62">
      <w:r>
        <w:rPr>
          <w:noProof/>
        </w:rPr>
        <w:lastRenderedPageBreak/>
        <w:drawing>
          <wp:inline distT="0" distB="0" distL="0" distR="0">
            <wp:extent cx="5943600" cy="7691755"/>
            <wp:effectExtent l="19050" t="0" r="0" b="0"/>
            <wp:docPr id="6" name="Picture 5" descr="Ed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ges.jpg"/>
                    <pic:cNvPicPr/>
                  </pic:nvPicPr>
                  <pic:blipFill>
                    <a:blip r:embed="rId8" cstate="print"/>
                    <a:stretch>
                      <a:fillRect/>
                    </a:stretch>
                  </pic:blipFill>
                  <pic:spPr>
                    <a:xfrm>
                      <a:off x="0" y="0"/>
                      <a:ext cx="5943600" cy="7691755"/>
                    </a:xfrm>
                    <a:prstGeom prst="rect">
                      <a:avLst/>
                    </a:prstGeom>
                  </pic:spPr>
                </pic:pic>
              </a:graphicData>
            </a:graphic>
          </wp:inline>
        </w:drawing>
      </w:r>
    </w:p>
    <w:p w:rsidR="00B63542" w:rsidRDefault="00B63542"/>
    <w:p w:rsidR="00B61345" w:rsidRDefault="00D1218B">
      <w:pPr>
        <w:rPr>
          <w:b/>
        </w:rPr>
      </w:pPr>
      <w:r>
        <w:rPr>
          <w:b/>
        </w:rPr>
        <w:t xml:space="preserve">1. </w:t>
      </w:r>
      <w:r w:rsidR="00B61345" w:rsidRPr="00B61345">
        <w:rPr>
          <w:b/>
        </w:rPr>
        <w:t xml:space="preserve">Interstate 805 and </w:t>
      </w:r>
      <w:r w:rsidR="00B61345">
        <w:rPr>
          <w:b/>
        </w:rPr>
        <w:t xml:space="preserve">Interstate </w:t>
      </w:r>
      <w:r w:rsidR="00B61345" w:rsidRPr="00B61345">
        <w:rPr>
          <w:b/>
        </w:rPr>
        <w:t>I5</w:t>
      </w:r>
    </w:p>
    <w:p w:rsidR="003A3ECF" w:rsidRPr="00B61345" w:rsidRDefault="003A3ECF">
      <w:pPr>
        <w:rPr>
          <w:b/>
        </w:rPr>
      </w:pPr>
      <w:r>
        <w:rPr>
          <w:b/>
        </w:rPr>
        <w:t>Overview</w:t>
      </w:r>
    </w:p>
    <w:p w:rsidR="006272D1" w:rsidRDefault="00A37098" w:rsidP="00B07840">
      <w:pPr>
        <w:jc w:val="both"/>
      </w:pPr>
      <w:r>
        <w:t>Interstate 805 (I-805)</w:t>
      </w:r>
      <w:r w:rsidR="00C93A57" w:rsidRPr="00C93A57">
        <w:t xml:space="preserve"> </w:t>
      </w:r>
      <w:r w:rsidR="00C93A57">
        <w:t>and Interstate 15 (I-15)</w:t>
      </w:r>
      <w:r>
        <w:t xml:space="preserve"> w</w:t>
      </w:r>
      <w:r w:rsidR="00C93A57">
        <w:t>ere</w:t>
      </w:r>
      <w:r>
        <w:t xml:space="preserve"> built the in the early 1970s</w:t>
      </w:r>
      <w:r w:rsidR="00C93A57">
        <w:t xml:space="preserve">, with incremental new stretches of I-15 </w:t>
      </w:r>
      <w:r w:rsidR="0034001A">
        <w:t xml:space="preserve">along the Normal Heights and City Heights boundaries </w:t>
      </w:r>
      <w:r w:rsidR="00C93A57">
        <w:t>complete</w:t>
      </w:r>
      <w:r w:rsidR="0034001A">
        <w:t>d</w:t>
      </w:r>
      <w:r w:rsidR="00C93A57">
        <w:t xml:space="preserve"> during the 1990s.</w:t>
      </w:r>
      <w:r w:rsidR="0034001A">
        <w:t xml:space="preserve"> </w:t>
      </w:r>
      <w:r w:rsidR="00B8100F">
        <w:rPr>
          <w:rStyle w:val="FootnoteReference"/>
        </w:rPr>
        <w:footnoteReference w:id="1"/>
      </w:r>
      <w:r w:rsidR="00B8100F">
        <w:t xml:space="preserve">  </w:t>
      </w:r>
      <w:r w:rsidR="0034001A">
        <w:t xml:space="preserve">These freeways were not the first filters of the east and west ends of the community – both exist in natural canyon or graded areas – but they create two “hard edge” filters that physically separate Normal Heights from University Heights to the west and Kensington-Talmadge to the east.  </w:t>
      </w:r>
      <w:r w:rsidR="00966795">
        <w:t xml:space="preserve">El Cajon Boulevard, Meade Avenue, and Adams Avenue run </w:t>
      </w:r>
      <w:r w:rsidR="00115312">
        <w:t>across</w:t>
      </w:r>
      <w:r w:rsidR="00966795">
        <w:t xml:space="preserve"> the freeways </w:t>
      </w:r>
      <w:r w:rsidR="00115312">
        <w:t xml:space="preserve">and provide access for vehicles, bicyclists, and pedestrians.  </w:t>
      </w:r>
      <w:r w:rsidR="00797F8D">
        <w:t>Otherwise, there is no access across either freeway.</w:t>
      </w:r>
      <w:r w:rsidR="001C3988">
        <w:t xml:space="preserve">  In a way, these filter edges help provide a sense of </w:t>
      </w:r>
      <w:r w:rsidR="003531DB">
        <w:t>place</w:t>
      </w:r>
      <w:r w:rsidR="001C3988">
        <w:t xml:space="preserve"> by “containing” the community’s boundaries and assuring a </w:t>
      </w:r>
      <w:r w:rsidR="00BE0AC3">
        <w:t xml:space="preserve">physical and perhaps psychological </w:t>
      </w:r>
      <w:r w:rsidR="001C3988">
        <w:t xml:space="preserve">separation between Normal Heights and surrounding areas.  </w:t>
      </w:r>
      <w:r w:rsidR="004F5CBE">
        <w:t xml:space="preserve">The freeways have on and off-ramps which connect them to Normal Heights. </w:t>
      </w:r>
    </w:p>
    <w:p w:rsidR="00797F8D" w:rsidRDefault="00797F8D"/>
    <w:p w:rsidR="0014400B" w:rsidRDefault="004A2CFD" w:rsidP="0014400B">
      <w:pPr>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36.3pt;margin-top:27.55pt;width:420.75pt;height:316.85pt;z-index:251664384">
            <v:imagedata r:id="rId9" o:title=""/>
            <w10:wrap type="square"/>
          </v:shape>
          <o:OLEObject Type="Embed" ProgID="PowerPoint.Show.12" ShapeID="_x0000_s1029" DrawAspect="Content" ObjectID="_1329573447" r:id="rId10"/>
        </w:pict>
      </w:r>
      <w:r w:rsidR="001C3988">
        <w:t>I</w:t>
      </w:r>
      <w:r w:rsidR="00797F8D">
        <w:t>nterstate 15 from Adams Avenue to El Cajon Boulevard</w:t>
      </w:r>
    </w:p>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14400B" w:rsidRDefault="0014400B" w:rsidP="0014400B"/>
    <w:p w:rsidR="003A3ECF" w:rsidRDefault="003A3ECF" w:rsidP="0014400B"/>
    <w:p w:rsidR="00797F8D" w:rsidRDefault="006A4001" w:rsidP="0014400B">
      <w:pPr>
        <w:jc w:val="center"/>
      </w:pPr>
      <w:r>
        <w:t>Interstate 805 from Adams Avenue to El Cajon Boulevard</w:t>
      </w:r>
    </w:p>
    <w:p w:rsidR="006A4001" w:rsidRDefault="0014400B" w:rsidP="00797F8D">
      <w:pPr>
        <w:jc w:val="center"/>
      </w:pPr>
      <w:r>
        <w:object w:dxaOrig="7188" w:dyaOrig="5402">
          <v:shape id="_x0000_i1025" type="#_x0000_t75" style="width:421.45pt;height:317pt" o:ole="">
            <v:imagedata r:id="rId11" o:title=""/>
          </v:shape>
          <o:OLEObject Type="Embed" ProgID="PowerPoint.Show.12" ShapeID="_x0000_i1025" DrawAspect="Content" ObjectID="_1329573445" r:id="rId12"/>
        </w:object>
      </w:r>
    </w:p>
    <w:p w:rsidR="0014400B" w:rsidRDefault="0014400B" w:rsidP="00B07840">
      <w:pPr>
        <w:jc w:val="both"/>
        <w:rPr>
          <w:i/>
        </w:rPr>
      </w:pPr>
    </w:p>
    <w:p w:rsidR="004F5CBE" w:rsidRPr="003A3ECF" w:rsidRDefault="003A3ECF" w:rsidP="00B07840">
      <w:pPr>
        <w:jc w:val="both"/>
        <w:rPr>
          <w:b/>
        </w:rPr>
      </w:pPr>
      <w:r w:rsidRPr="003A3ECF">
        <w:rPr>
          <w:b/>
          <w:noProof/>
        </w:rPr>
        <w:drawing>
          <wp:anchor distT="0" distB="0" distL="114300" distR="114300" simplePos="0" relativeHeight="251658240" behindDoc="0" locked="0" layoutInCell="1" allowOverlap="1">
            <wp:simplePos x="0" y="0"/>
            <wp:positionH relativeFrom="column">
              <wp:posOffset>3096260</wp:posOffset>
            </wp:positionH>
            <wp:positionV relativeFrom="paragraph">
              <wp:posOffset>342900</wp:posOffset>
            </wp:positionV>
            <wp:extent cx="2752090" cy="2910205"/>
            <wp:effectExtent l="19050" t="0" r="0" b="0"/>
            <wp:wrapSquare wrapText="left"/>
            <wp:docPr id="1" name="Picture 0" descr="805 Bridge 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5 Bridge Closeup.jpg"/>
                    <pic:cNvPicPr/>
                  </pic:nvPicPr>
                  <pic:blipFill>
                    <a:blip r:embed="rId13" cstate="print"/>
                    <a:stretch>
                      <a:fillRect/>
                    </a:stretch>
                  </pic:blipFill>
                  <pic:spPr>
                    <a:xfrm>
                      <a:off x="0" y="0"/>
                      <a:ext cx="2752090" cy="2910205"/>
                    </a:xfrm>
                    <a:prstGeom prst="rect">
                      <a:avLst/>
                    </a:prstGeom>
                  </pic:spPr>
                </pic:pic>
              </a:graphicData>
            </a:graphic>
          </wp:anchor>
        </w:drawing>
      </w:r>
      <w:r w:rsidR="004F5CBE" w:rsidRPr="003A3ECF">
        <w:rPr>
          <w:b/>
        </w:rPr>
        <w:t>The Adams Avenue Bridge</w:t>
      </w:r>
      <w:r w:rsidR="000D038D" w:rsidRPr="003A3ECF">
        <w:rPr>
          <w:b/>
        </w:rPr>
        <w:t xml:space="preserve"> over I-805</w:t>
      </w:r>
    </w:p>
    <w:p w:rsidR="00B93AE1" w:rsidRDefault="001C3988" w:rsidP="00B07840">
      <w:pPr>
        <w:jc w:val="both"/>
      </w:pPr>
      <w:r>
        <w:t>The two bridges created by Adams Avenue are the most visible transition points from Normal Heights to the surrounding communities</w:t>
      </w:r>
      <w:r w:rsidR="001C5A54">
        <w:t>, and act as the seams which intersect the freeway filter</w:t>
      </w:r>
      <w:r>
        <w:t>.  The bridge over I-805</w:t>
      </w:r>
      <w:r w:rsidR="004F5CBE">
        <w:t xml:space="preserve"> (right)</w:t>
      </w:r>
      <w:r>
        <w:t xml:space="preserve"> is about one block in length, with one lane in both directions and raised sidewalks on both sides.  There is a tall fence to protect people and cars from falling on to the freeway below.  </w:t>
      </w:r>
      <w:r w:rsidR="00B93AE1">
        <w:t>Pedestrians must cross a residential street (no light) in order to reach the bridge from both directions.  Traffic at that intersection is calm at mid-day but can be heavier during the evening, when vehicles turn on that road (West Mountain View) to head into the gas station on the corner.</w:t>
      </w:r>
      <w:r w:rsidR="00727A3A">
        <w:t xml:space="preserve"> The bridge is </w:t>
      </w:r>
      <w:r w:rsidR="00EB4AC2">
        <w:t xml:space="preserve">moderately </w:t>
      </w:r>
      <w:r w:rsidR="00727A3A">
        <w:t>used by bicyclists and pedestrians throughout the day</w:t>
      </w:r>
      <w:r w:rsidR="004F5CBE">
        <w:t>, but is not a stopping point.  There are no places to sit and rest</w:t>
      </w:r>
      <w:r w:rsidR="00727A3A">
        <w:t>.</w:t>
      </w:r>
      <w:r w:rsidR="004F5CBE">
        <w:t xml:space="preserve">    </w:t>
      </w:r>
      <w:r w:rsidR="000D038D">
        <w:t xml:space="preserve">There is about a one block distance to the commercial center of Normal Heights, and although there is commercial activity along Adams Avenue on the other side of the bridge, the commercial center of University Heights is several blocks away.  </w:t>
      </w:r>
      <w:r w:rsidR="00731878">
        <w:t>Vehicular traffic is typically light to medium, depending on the time of day – there is typically more traffic in the evening when people want to return home from work and are heading across the bridge to 32</w:t>
      </w:r>
      <w:r w:rsidR="00731878" w:rsidRPr="00731878">
        <w:rPr>
          <w:vertAlign w:val="superscript"/>
        </w:rPr>
        <w:t>nd</w:t>
      </w:r>
      <w:r w:rsidR="00731878">
        <w:t xml:space="preserve"> Street, which leads to the freeway onramp at Madison Avenue</w:t>
      </w:r>
      <w:r w:rsidR="00E54FC6">
        <w:t xml:space="preserve">.  Another reason is that people are heading home to a location in Normal Heights and are coming across the bridge after taking the off-ramp from Madison Avenue, up Ohio Street, and over the bridge into the community.  </w:t>
      </w:r>
    </w:p>
    <w:p w:rsidR="000D038D" w:rsidRPr="003A3ECF" w:rsidRDefault="000D038D" w:rsidP="00B07840">
      <w:pPr>
        <w:jc w:val="both"/>
        <w:rPr>
          <w:b/>
        </w:rPr>
      </w:pPr>
      <w:r w:rsidRPr="003A3ECF">
        <w:rPr>
          <w:b/>
        </w:rPr>
        <w:t>Design Suggestions</w:t>
      </w:r>
    </w:p>
    <w:p w:rsidR="000D038D" w:rsidRDefault="005B234B" w:rsidP="00B07840">
      <w:pPr>
        <w:jc w:val="both"/>
      </w:pPr>
      <w:r>
        <w:t>Like many major roads in the community, Adams Avenue could benefit from the implementation of “complete streets</w:t>
      </w:r>
      <w:r w:rsidR="001C5A54">
        <w:t>.”</w:t>
      </w:r>
      <w:r>
        <w:t xml:space="preserve">  </w:t>
      </w:r>
      <w:r w:rsidR="001C5A54">
        <w:t xml:space="preserve">The bridge over I-805 could benefit from design refurbishment to enhance its status as a seam between Normal Heights and University Heights.  </w:t>
      </w:r>
      <w:r>
        <w:t>The vehicle lanes on this bridge are wider necessary, even while taking into account the needs of buses and emergency vehicles.  SANDAG’s Smart Growth Design Guidelines suggest balancing user needs to include design for bicyclists and pedestrians as well as vehicles.  The sidewalks on the bridge could benefit from a bicycle lane and widened sidewalks</w:t>
      </w:r>
      <w:r w:rsidR="00E84678">
        <w:t xml:space="preserve"> to well accommodate the disabled and </w:t>
      </w:r>
      <w:r w:rsidR="00252AB7">
        <w:t xml:space="preserve">people with children and </w:t>
      </w:r>
      <w:r w:rsidR="00E84678">
        <w:t>strollers</w:t>
      </w:r>
      <w:r>
        <w:t xml:space="preserve">.  </w:t>
      </w:r>
      <w:r w:rsidR="00E816F1">
        <w:t xml:space="preserve">A buffer of </w:t>
      </w:r>
      <w:r w:rsidR="001242C6">
        <w:rPr>
          <w:noProof/>
        </w:rPr>
        <w:drawing>
          <wp:anchor distT="0" distB="0" distL="114300" distR="114300" simplePos="0" relativeHeight="251660288" behindDoc="0" locked="0" layoutInCell="1" allowOverlap="1">
            <wp:simplePos x="0" y="0"/>
            <wp:positionH relativeFrom="column">
              <wp:posOffset>19050</wp:posOffset>
            </wp:positionH>
            <wp:positionV relativeFrom="paragraph">
              <wp:posOffset>44450</wp:posOffset>
            </wp:positionV>
            <wp:extent cx="2333625" cy="1750060"/>
            <wp:effectExtent l="19050" t="0" r="9525" b="0"/>
            <wp:wrapSquare wrapText="right"/>
            <wp:docPr id="3" name="Picture 2" descr="Vermont St Bridge 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mont St Bridge art.jpg"/>
                    <pic:cNvPicPr/>
                  </pic:nvPicPr>
                  <pic:blipFill>
                    <a:blip r:embed="rId14" cstate="print"/>
                    <a:stretch>
                      <a:fillRect/>
                    </a:stretch>
                  </pic:blipFill>
                  <pic:spPr>
                    <a:xfrm>
                      <a:off x="0" y="0"/>
                      <a:ext cx="2333625" cy="1750060"/>
                    </a:xfrm>
                    <a:prstGeom prst="rect">
                      <a:avLst/>
                    </a:prstGeom>
                  </pic:spPr>
                </pic:pic>
              </a:graphicData>
            </a:graphic>
          </wp:anchor>
        </w:drawing>
      </w:r>
      <w:r w:rsidR="00E816F1">
        <w:t xml:space="preserve">some kind, such as potted plants or a low rail (perhaps a decorative community art </w:t>
      </w:r>
      <w:r w:rsidR="00B07840">
        <w:rPr>
          <w:noProof/>
        </w:rPr>
        <w:drawing>
          <wp:anchor distT="0" distB="0" distL="114300" distR="114300" simplePos="0" relativeHeight="251661312" behindDoc="0" locked="0" layoutInCell="1" allowOverlap="1">
            <wp:simplePos x="0" y="0"/>
            <wp:positionH relativeFrom="column">
              <wp:posOffset>4434840</wp:posOffset>
            </wp:positionH>
            <wp:positionV relativeFrom="paragraph">
              <wp:posOffset>958850</wp:posOffset>
            </wp:positionV>
            <wp:extent cx="1557020" cy="2386330"/>
            <wp:effectExtent l="19050" t="0" r="5080" b="0"/>
            <wp:wrapSquare wrapText="left"/>
            <wp:docPr id="4" name="Picture 3" descr="Golden Hill Sign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en Hill Signage.jpg"/>
                    <pic:cNvPicPr/>
                  </pic:nvPicPr>
                  <pic:blipFill>
                    <a:blip r:embed="rId15" cstate="print"/>
                    <a:stretch>
                      <a:fillRect/>
                    </a:stretch>
                  </pic:blipFill>
                  <pic:spPr>
                    <a:xfrm>
                      <a:off x="0" y="0"/>
                      <a:ext cx="1557020" cy="2386330"/>
                    </a:xfrm>
                    <a:prstGeom prst="rect">
                      <a:avLst/>
                    </a:prstGeom>
                  </pic:spPr>
                </pic:pic>
              </a:graphicData>
            </a:graphic>
          </wp:anchor>
        </w:drawing>
      </w:r>
      <w:r w:rsidR="00E816F1">
        <w:t>piece) would provide more separation and less exposure for pedestrians and would make the bridge psychologically</w:t>
      </w:r>
      <w:r w:rsidR="00B07840">
        <w:t xml:space="preserve"> </w:t>
      </w:r>
      <w:r w:rsidR="00E816F1">
        <w:t xml:space="preserve">more attractive, if not actually safer.  </w:t>
      </w:r>
      <w:r w:rsidR="001C5A54">
        <w:t>Community art along the fence, without obstructing the view, would also make the bridge a more appealing destination</w:t>
      </w:r>
      <w:r w:rsidR="001242C6">
        <w:t>, such as art on the Vermont Street Bridge in Uptown (left)</w:t>
      </w:r>
      <w:r w:rsidR="001C5A54">
        <w:t>.</w:t>
      </w:r>
      <w:r w:rsidR="00532D5F">
        <w:t xml:space="preserve">  As the most visible link between the two neighborhoods, a unique community sign</w:t>
      </w:r>
      <w:r w:rsidR="001242C6">
        <w:t xml:space="preserve">, </w:t>
      </w:r>
      <w:r w:rsidR="00532D5F">
        <w:t>such as the one for Greater Golden Hill</w:t>
      </w:r>
      <w:r w:rsidR="001242C6">
        <w:t xml:space="preserve"> (right),</w:t>
      </w:r>
      <w:r w:rsidR="00532D5F">
        <w:t xml:space="preserve"> placed at the entrance on the Normal Heights side could enhance the notion of the bridge as a gateway to the community.   </w:t>
      </w:r>
    </w:p>
    <w:p w:rsidR="00DC7566" w:rsidRDefault="00DC7566"/>
    <w:p w:rsidR="00DC7566" w:rsidRDefault="00DC7566"/>
    <w:p w:rsidR="000D038D" w:rsidRPr="003A3ECF" w:rsidRDefault="003531DB" w:rsidP="00B07840">
      <w:pPr>
        <w:jc w:val="both"/>
        <w:rPr>
          <w:b/>
        </w:rPr>
      </w:pPr>
      <w:r w:rsidRPr="003A3ECF">
        <w:rPr>
          <w:b/>
        </w:rPr>
        <w:t>The Adams Avenue Bridge over Interstate 15</w:t>
      </w:r>
    </w:p>
    <w:p w:rsidR="00B63542" w:rsidRDefault="003531DB" w:rsidP="00B07840">
      <w:pPr>
        <w:jc w:val="both"/>
      </w:pPr>
      <w:r>
        <w:rPr>
          <w:noProof/>
        </w:rPr>
        <w:drawing>
          <wp:anchor distT="0" distB="0" distL="114300" distR="114300" simplePos="0" relativeHeight="251659264" behindDoc="0" locked="0" layoutInCell="1" allowOverlap="1">
            <wp:simplePos x="0" y="0"/>
            <wp:positionH relativeFrom="column">
              <wp:posOffset>19050</wp:posOffset>
            </wp:positionH>
            <wp:positionV relativeFrom="paragraph">
              <wp:posOffset>42545</wp:posOffset>
            </wp:positionV>
            <wp:extent cx="2935605" cy="2785745"/>
            <wp:effectExtent l="19050" t="0" r="0" b="0"/>
            <wp:wrapSquare wrapText="right"/>
            <wp:docPr id="2" name="Picture 1" descr="15 Bridge 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Bridge Closeup.jpg"/>
                    <pic:cNvPicPr/>
                  </pic:nvPicPr>
                  <pic:blipFill>
                    <a:blip r:embed="rId16" cstate="print"/>
                    <a:stretch>
                      <a:fillRect/>
                    </a:stretch>
                  </pic:blipFill>
                  <pic:spPr>
                    <a:xfrm>
                      <a:off x="0" y="0"/>
                      <a:ext cx="2935605" cy="2785745"/>
                    </a:xfrm>
                    <a:prstGeom prst="rect">
                      <a:avLst/>
                    </a:prstGeom>
                  </pic:spPr>
                </pic:pic>
              </a:graphicData>
            </a:graphic>
          </wp:anchor>
        </w:drawing>
      </w:r>
      <w:r w:rsidR="00B93AE1">
        <w:t xml:space="preserve">The bridge over </w:t>
      </w:r>
      <w:r w:rsidR="001C3988">
        <w:t>I-15</w:t>
      </w:r>
      <w:r w:rsidR="004F5CBE">
        <w:t xml:space="preserve"> (left)</w:t>
      </w:r>
      <w:r w:rsidR="001C3988">
        <w:t xml:space="preserve">, in contrast, is </w:t>
      </w:r>
      <w:r w:rsidR="00B93AE1">
        <w:t xml:space="preserve">about twice as long with room for one lane in both directions and a turning lane coming west for vehicles to turn left on to the freeway on-ramp.  Pedestrians </w:t>
      </w:r>
      <w:r w:rsidR="004F5CBE">
        <w:t xml:space="preserve">coming from Normal Heights </w:t>
      </w:r>
      <w:r w:rsidR="00B93AE1">
        <w:t xml:space="preserve">must cross the on-ramp to I-15 South before </w:t>
      </w:r>
      <w:r w:rsidR="004F5CBE">
        <w:t>reaching the bridge</w:t>
      </w:r>
      <w:r w:rsidR="00252AB7">
        <w:t xml:space="preserve"> (with a streetlight)</w:t>
      </w:r>
      <w:r w:rsidR="004F5CBE">
        <w:t xml:space="preserve">, and must cross another on and off-ramp and another road before reaching the commercial corridor.  </w:t>
      </w:r>
      <w:r w:rsidR="00AE53DD">
        <w:t xml:space="preserve">The number of streets to cross to reach the bridge, added to the long distance across it, creates a physical and psychological challenge to pedestrian use.  </w:t>
      </w:r>
      <w:r w:rsidR="00FD470E">
        <w:t xml:space="preserve">Like the bridge over I-805, the sidewalks are raised </w:t>
      </w:r>
      <w:r w:rsidR="008374A1">
        <w:t xml:space="preserve">but are much wider than on the I-805 bridge.  Like the other side, the bridge over I-15 </w:t>
      </w:r>
      <w:r w:rsidR="00EB4AC2">
        <w:t xml:space="preserve">is moderately used throughout the day and </w:t>
      </w:r>
      <w:r w:rsidR="008374A1">
        <w:t>does not offer places to rest</w:t>
      </w:r>
      <w:r w:rsidR="00226A8E">
        <w:t>, only to travel</w:t>
      </w:r>
      <w:r w:rsidR="008374A1">
        <w:t xml:space="preserve"> from one community to the other.  </w:t>
      </w:r>
      <w:r w:rsidR="00DA309D">
        <w:t xml:space="preserve">The I-15 bridge is flanked by two centers: </w:t>
      </w:r>
      <w:r w:rsidR="002A4114">
        <w:t>Ward Canyon Park</w:t>
      </w:r>
      <w:r w:rsidR="00E30DC6">
        <w:t xml:space="preserve"> and Normal Heights Elementary School</w:t>
      </w:r>
      <w:r w:rsidR="002A4114">
        <w:t>, shown in the upper left of the picture, has been identified as a center for Normal Heights and is close to this bridge</w:t>
      </w:r>
      <w:r w:rsidR="00FE180A">
        <w:t xml:space="preserve"> (</w:t>
      </w:r>
      <w:r w:rsidR="003E56A9">
        <w:t xml:space="preserve">a photo of </w:t>
      </w:r>
      <w:r w:rsidR="00FE180A">
        <w:t>the boundary of the Park and the on-ramp to I-15 South is on the right)</w:t>
      </w:r>
      <w:r w:rsidR="002A4114">
        <w:t>.</w:t>
      </w:r>
      <w:r w:rsidR="00122386">
        <w:t xml:space="preserve">  The Adams Avenue commercial corridor in Kensington is a center of that community.</w:t>
      </w:r>
      <w:r w:rsidR="00DA309D">
        <w:t xml:space="preserve">  </w:t>
      </w:r>
      <w:r w:rsidR="000E13DE">
        <w:t>Although the bridge has wide sidewalks, pedestrians have the same feeling of “exposure” while on the bridge</w:t>
      </w:r>
      <w:r w:rsidR="000E1B63">
        <w:t xml:space="preserve"> as on the bridge across I-805.  </w:t>
      </w:r>
      <w:r w:rsidR="00BB08CF">
        <w:t xml:space="preserve">Vehicle use is medium during the day but heavy in the evenings, when people are coming to and from Normal Heights and Kensington via I-15.  </w:t>
      </w:r>
    </w:p>
    <w:p w:rsidR="004F5CBE" w:rsidRPr="003A3ECF" w:rsidRDefault="00B07840" w:rsidP="00B07840">
      <w:pPr>
        <w:jc w:val="both"/>
        <w:rPr>
          <w:b/>
        </w:rPr>
      </w:pPr>
      <w:r w:rsidRPr="003A3ECF">
        <w:rPr>
          <w:b/>
          <w:noProof/>
        </w:rPr>
        <w:drawing>
          <wp:anchor distT="0" distB="0" distL="114300" distR="114300" simplePos="0" relativeHeight="251662336" behindDoc="0" locked="0" layoutInCell="1" allowOverlap="1">
            <wp:simplePos x="0" y="0"/>
            <wp:positionH relativeFrom="column">
              <wp:posOffset>3453130</wp:posOffset>
            </wp:positionH>
            <wp:positionV relativeFrom="paragraph">
              <wp:posOffset>-1668780</wp:posOffset>
            </wp:positionV>
            <wp:extent cx="2911475" cy="2185035"/>
            <wp:effectExtent l="19050" t="0" r="3175" b="0"/>
            <wp:wrapSquare wrapText="left"/>
            <wp:docPr id="5" name="Picture 4" descr="Ward Cayon to Freeway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d Cayon to Freeway 3.JPG"/>
                    <pic:cNvPicPr/>
                  </pic:nvPicPr>
                  <pic:blipFill>
                    <a:blip r:embed="rId17" cstate="print"/>
                    <a:stretch>
                      <a:fillRect/>
                    </a:stretch>
                  </pic:blipFill>
                  <pic:spPr>
                    <a:xfrm>
                      <a:off x="0" y="0"/>
                      <a:ext cx="2911475" cy="2185035"/>
                    </a:xfrm>
                    <a:prstGeom prst="rect">
                      <a:avLst/>
                    </a:prstGeom>
                  </pic:spPr>
                </pic:pic>
              </a:graphicData>
            </a:graphic>
          </wp:anchor>
        </w:drawing>
      </w:r>
      <w:r w:rsidR="00FE715C" w:rsidRPr="003A3ECF">
        <w:rPr>
          <w:b/>
        </w:rPr>
        <w:t>Design Suggestions</w:t>
      </w:r>
    </w:p>
    <w:p w:rsidR="00FE715C" w:rsidRDefault="00FE715C" w:rsidP="00B07840">
      <w:pPr>
        <w:jc w:val="both"/>
      </w:pPr>
      <w:r>
        <w:t xml:space="preserve">Unlike the bridge over I-805, the bridge over I-15 offers sufficient sidewalk space.  However, a bicycle path space painted on the sidewalk would improve bicycle safety, and the pedestrian experience could be enhanced with railing or some type of buffer between the sidewalk and the vehicles.  </w:t>
      </w:r>
      <w:r w:rsidR="00B07840">
        <w:t xml:space="preserve">As previously mentioned, community art and </w:t>
      </w:r>
      <w:r w:rsidR="00746437">
        <w:t>a gateway sign could also enhance the attractiveness of the bridge.</w:t>
      </w:r>
      <w:r w:rsidR="005C49E6">
        <w:t xml:space="preserve">  Some type of art could be used to “break up” the monotony of the bridge to make the journey not seem quite as long.</w:t>
      </w:r>
    </w:p>
    <w:p w:rsidR="003F0F20" w:rsidRDefault="003F0F20" w:rsidP="00B07840">
      <w:pPr>
        <w:jc w:val="both"/>
      </w:pPr>
      <w:r>
        <w:t xml:space="preserve">Additionally, </w:t>
      </w:r>
      <w:r w:rsidR="00EB4AC2">
        <w:t>a footbridge over I-15 along M</w:t>
      </w:r>
      <w:r w:rsidR="00E30DC6">
        <w:t>onroe</w:t>
      </w:r>
      <w:r w:rsidR="00EB4AC2">
        <w:t xml:space="preserve"> Avenue would </w:t>
      </w:r>
      <w:r w:rsidR="00072B1C">
        <w:t>create an alternative connection between the communities</w:t>
      </w:r>
      <w:r w:rsidR="002369A9">
        <w:t xml:space="preserve"> (below)</w:t>
      </w:r>
      <w:r w:rsidR="00072B1C">
        <w:t xml:space="preserve">.  </w:t>
      </w:r>
      <w:r w:rsidR="000A021B">
        <w:t>Families that live in the southern portion of Kensington</w:t>
      </w:r>
      <w:r>
        <w:t xml:space="preserve"> </w:t>
      </w:r>
      <w:r w:rsidR="000A021B">
        <w:t>would have an easier and faster time to travel to Ward Canyon Park</w:t>
      </w:r>
      <w:r w:rsidR="00CA6D6A">
        <w:t xml:space="preserve"> and Normal Heights Elementary School</w:t>
      </w:r>
      <w:r w:rsidR="000A021B">
        <w:t xml:space="preserve">, in comparison to travelling north to Adams Avenue and cross over the freeway.  </w:t>
      </w:r>
      <w:r w:rsidR="0048230D">
        <w:t>Pedestrians and bicyclists could head north along 40</w:t>
      </w:r>
      <w:r w:rsidR="0048230D" w:rsidRPr="0048230D">
        <w:rPr>
          <w:vertAlign w:val="superscript"/>
        </w:rPr>
        <w:t>th</w:t>
      </w:r>
      <w:r w:rsidR="0048230D">
        <w:t xml:space="preserve"> Street to access the park and school. </w:t>
      </w:r>
      <w:r w:rsidR="000A021B">
        <w:t xml:space="preserve">The footbridge, like the Vermont Street Bridge, could become a source of pride for the area and provide an attractive seam over the filter freeway.  </w:t>
      </w:r>
      <w:r w:rsidR="00954149">
        <w:t>Taking away the need to walk to bicycle across the bridge plus several streets would create a safer route to school and the park for children.</w:t>
      </w:r>
    </w:p>
    <w:p w:rsidR="00CA6D6A" w:rsidRDefault="002369A9" w:rsidP="002369A9">
      <w:pPr>
        <w:jc w:val="center"/>
      </w:pPr>
      <w:r>
        <w:object w:dxaOrig="7188" w:dyaOrig="5402">
          <v:shape id="_x0000_i1026" type="#_x0000_t75" style="width:465.35pt;height:349.45pt" o:ole="">
            <v:imagedata r:id="rId18" o:title=""/>
          </v:shape>
          <o:OLEObject Type="Embed" ProgID="PowerPoint.Show.12" ShapeID="_x0000_i1026" DrawAspect="Content" ObjectID="_1329573446" r:id="rId19"/>
        </w:object>
      </w:r>
    </w:p>
    <w:p w:rsidR="003F0F20" w:rsidRDefault="003F0F20" w:rsidP="00B07840">
      <w:pPr>
        <w:jc w:val="both"/>
      </w:pPr>
    </w:p>
    <w:p w:rsidR="003C7614" w:rsidRDefault="003C7614" w:rsidP="00B07840">
      <w:pPr>
        <w:jc w:val="both"/>
      </w:pPr>
    </w:p>
    <w:p w:rsidR="003A3ECF" w:rsidRDefault="003A3ECF" w:rsidP="003C7614">
      <w:pPr>
        <w:jc w:val="both"/>
        <w:rPr>
          <w:b/>
          <w:lang w:bidi="en-US"/>
        </w:rPr>
      </w:pPr>
    </w:p>
    <w:p w:rsidR="003C7614" w:rsidRPr="003C7614" w:rsidRDefault="00D1218B" w:rsidP="003C7614">
      <w:pPr>
        <w:jc w:val="both"/>
        <w:rPr>
          <w:b/>
          <w:lang w:bidi="en-US"/>
        </w:rPr>
      </w:pPr>
      <w:r>
        <w:rPr>
          <w:b/>
          <w:lang w:bidi="en-US"/>
        </w:rPr>
        <w:t xml:space="preserve">2. </w:t>
      </w:r>
      <w:r w:rsidR="003C7614" w:rsidRPr="003C7614">
        <w:rPr>
          <w:b/>
          <w:lang w:bidi="en-US"/>
        </w:rPr>
        <w:t>Normal Heights Canyons</w:t>
      </w:r>
    </w:p>
    <w:p w:rsidR="003C7614" w:rsidRPr="003A3ECF" w:rsidRDefault="003C7614" w:rsidP="003C7614">
      <w:pPr>
        <w:jc w:val="both"/>
        <w:rPr>
          <w:b/>
          <w:lang w:bidi="en-US"/>
        </w:rPr>
      </w:pPr>
      <w:r w:rsidRPr="003A3ECF">
        <w:rPr>
          <w:b/>
          <w:noProof/>
        </w:rPr>
        <w:drawing>
          <wp:anchor distT="0" distB="0" distL="114300" distR="114300" simplePos="0" relativeHeight="251666432" behindDoc="0" locked="0" layoutInCell="1" allowOverlap="1">
            <wp:simplePos x="0" y="0"/>
            <wp:positionH relativeFrom="column">
              <wp:posOffset>2794635</wp:posOffset>
            </wp:positionH>
            <wp:positionV relativeFrom="paragraph">
              <wp:posOffset>276225</wp:posOffset>
            </wp:positionV>
            <wp:extent cx="3148965" cy="2355215"/>
            <wp:effectExtent l="19050" t="0" r="0" b="0"/>
            <wp:wrapSquare wrapText="bothSides"/>
            <wp:docPr id="12" name="Picture 9" descr="DSCN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N2797"/>
                    <pic:cNvPicPr>
                      <a:picLocks noChangeAspect="1" noChangeArrowheads="1"/>
                    </pic:cNvPicPr>
                  </pic:nvPicPr>
                  <pic:blipFill>
                    <a:blip r:embed="rId20" cstate="print"/>
                    <a:srcRect/>
                    <a:stretch>
                      <a:fillRect/>
                    </a:stretch>
                  </pic:blipFill>
                  <pic:spPr bwMode="auto">
                    <a:xfrm>
                      <a:off x="0" y="0"/>
                      <a:ext cx="3148965" cy="2355215"/>
                    </a:xfrm>
                    <a:prstGeom prst="rect">
                      <a:avLst/>
                    </a:prstGeom>
                    <a:noFill/>
                    <a:ln w="9525">
                      <a:noFill/>
                      <a:miter lim="800000"/>
                      <a:headEnd/>
                      <a:tailEnd/>
                    </a:ln>
                  </pic:spPr>
                </pic:pic>
              </a:graphicData>
            </a:graphic>
          </wp:anchor>
        </w:drawing>
      </w:r>
      <w:r w:rsidRPr="003A3ECF">
        <w:rPr>
          <w:b/>
          <w:lang w:bidi="en-US"/>
        </w:rPr>
        <w:t>Overview</w:t>
      </w:r>
    </w:p>
    <w:p w:rsidR="003C7614" w:rsidRPr="003C7614" w:rsidRDefault="003C7614" w:rsidP="003C7614">
      <w:pPr>
        <w:jc w:val="both"/>
        <w:rPr>
          <w:lang w:bidi="en-US"/>
        </w:rPr>
      </w:pPr>
      <w:r w:rsidRPr="003C7614">
        <w:rPr>
          <w:lang w:bidi="en-US"/>
        </w:rPr>
        <w:t>Normal Heights is situated on a mesa overlooking Mission Valley.  At the northern edge of the community are canyons, which slope downward towards Interstate 8 (I-8) and State Route 15 (SR-15).  The canyons, compounded with I-8 and SR-15, delineate the community and functions as hard boundaries that prohibit cross movement from the neighboring communities.  However, as a natural “filter,” the canyons help soften/mitigate the effects of the highways on the community.</w:t>
      </w:r>
    </w:p>
    <w:p w:rsidR="003C7614" w:rsidRPr="003A3ECF" w:rsidRDefault="003C7614" w:rsidP="003C7614">
      <w:pPr>
        <w:jc w:val="both"/>
        <w:rPr>
          <w:b/>
          <w:lang w:bidi="en-US"/>
        </w:rPr>
      </w:pPr>
      <w:r w:rsidRPr="003A3ECF">
        <w:rPr>
          <w:b/>
          <w:lang w:bidi="en-US"/>
        </w:rPr>
        <w:t xml:space="preserve">Description </w:t>
      </w:r>
    </w:p>
    <w:p w:rsidR="003C7614" w:rsidRPr="003C7614" w:rsidRDefault="003C7614" w:rsidP="003C7614">
      <w:pPr>
        <w:jc w:val="both"/>
        <w:rPr>
          <w:lang w:bidi="en-US"/>
        </w:rPr>
      </w:pPr>
      <w:r w:rsidRPr="003C7614">
        <w:rPr>
          <w:noProof/>
        </w:rPr>
        <w:drawing>
          <wp:anchor distT="0" distB="0" distL="114300" distR="114300" simplePos="0" relativeHeight="251667456" behindDoc="0" locked="0" layoutInCell="1" allowOverlap="1">
            <wp:simplePos x="0" y="0"/>
            <wp:positionH relativeFrom="column">
              <wp:align>right</wp:align>
            </wp:positionH>
            <wp:positionV relativeFrom="paragraph">
              <wp:posOffset>105410</wp:posOffset>
            </wp:positionV>
            <wp:extent cx="2565400" cy="3429000"/>
            <wp:effectExtent l="19050" t="0" r="6350" b="0"/>
            <wp:wrapSquare wrapText="bothSides"/>
            <wp:docPr id="10" name="Picture 10" descr="DSCN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N2795"/>
                    <pic:cNvPicPr>
                      <a:picLocks noChangeAspect="1" noChangeArrowheads="1"/>
                    </pic:cNvPicPr>
                  </pic:nvPicPr>
                  <pic:blipFill>
                    <a:blip r:embed="rId21" cstate="print"/>
                    <a:srcRect/>
                    <a:stretch>
                      <a:fillRect/>
                    </a:stretch>
                  </pic:blipFill>
                  <pic:spPr bwMode="auto">
                    <a:xfrm>
                      <a:off x="0" y="0"/>
                      <a:ext cx="2565400" cy="3429000"/>
                    </a:xfrm>
                    <a:prstGeom prst="rect">
                      <a:avLst/>
                    </a:prstGeom>
                    <a:noFill/>
                    <a:ln w="9525">
                      <a:noFill/>
                      <a:miter lim="800000"/>
                      <a:headEnd/>
                      <a:tailEnd/>
                    </a:ln>
                  </pic:spPr>
                </pic:pic>
              </a:graphicData>
            </a:graphic>
          </wp:anchor>
        </w:drawing>
      </w:r>
      <w:r w:rsidRPr="003C7614">
        <w:rPr>
          <w:lang w:bidi="en-US"/>
        </w:rPr>
        <w:t>As the largest natural feature within the community’s boundary, the canyon lands are designated as an open space preserve by the City of San Diego.  According to SANDAG Land Use data, it comprises of approximately 123 acres (14.7%) of the community’s total land use.  As a community edge, the canyons provide a form of protection and acts as buffers from the impacts of the highways on the surrounding residential land uses.</w:t>
      </w:r>
    </w:p>
    <w:p w:rsidR="003C7614" w:rsidRPr="003C7614" w:rsidRDefault="003C7614" w:rsidP="003C7614">
      <w:pPr>
        <w:jc w:val="both"/>
        <w:rPr>
          <w:lang w:bidi="en-US"/>
        </w:rPr>
      </w:pPr>
      <w:r w:rsidRPr="003C7614">
        <w:rPr>
          <w:lang w:bidi="en-US"/>
        </w:rPr>
        <w:t>The canyons serve as a natural retreat from the bustling activity of the urban environment.  Covered by natural vegetation, the canyons impart a sense of calm.  Aesthetically, the area is pleasing; however, it is under utilized as a recreational area within the community.  The entrance off of Eugene Place, a dead-end road, and signage helps identify the open space preserve.  The entrance is unassuming.  The presence of the swing gates along with a wooden guardrail barricade the canyon from vehicles, but trail users have to maneuver around the swing gates to access the canyon.</w:t>
      </w:r>
    </w:p>
    <w:p w:rsidR="003C7614" w:rsidRPr="003C7614" w:rsidRDefault="003C7614" w:rsidP="003C7614">
      <w:pPr>
        <w:jc w:val="both"/>
        <w:rPr>
          <w:lang w:bidi="en-US"/>
        </w:rPr>
      </w:pPr>
      <w:r w:rsidRPr="003C7614">
        <w:rPr>
          <w:lang w:bidi="en-US"/>
        </w:rPr>
        <w:t xml:space="preserve">The canyons are traversed by dirt trails.  The dirt trails are steep and not easily accessible, especially for people with disabilities.  There are no benches, places to rest, nor ornamental signage along the trails.  And due to the underutilization of the space, it often functions as receptacles for trash and debris. </w:t>
      </w:r>
    </w:p>
    <w:p w:rsidR="003C7614" w:rsidRPr="003C7614" w:rsidRDefault="003C7614" w:rsidP="003C7614">
      <w:pPr>
        <w:jc w:val="both"/>
        <w:rPr>
          <w:lang w:bidi="en-US"/>
        </w:rPr>
      </w:pPr>
      <w:r>
        <w:rPr>
          <w:lang w:bidi="en-US"/>
        </w:rPr>
        <w:t xml:space="preserve">Additionally, as passive </w:t>
      </w:r>
      <w:r w:rsidRPr="003C7614">
        <w:rPr>
          <w:lang w:bidi="en-US"/>
        </w:rPr>
        <w:t>park areas, canyons are a potential fire hazard to the community considering that immediately adjacent to the canyons are residential uses.  The community’s most expensive homes are located along the canyon rim.  In 1985, this area was subject to a devastating fire that originated from the canyons below and destroyed 76 houses and damaged 57 others.</w:t>
      </w:r>
      <w:r w:rsidRPr="003C7614">
        <w:rPr>
          <w:vertAlign w:val="superscript"/>
          <w:lang w:bidi="en-US"/>
        </w:rPr>
        <w:footnoteReference w:id="2"/>
      </w:r>
      <w:r w:rsidRPr="003C7614">
        <w:rPr>
          <w:lang w:bidi="en-US"/>
        </w:rPr>
        <w:t xml:space="preserve">  It is not surprising, however, that the canyon rim is still the most desirable place to own a home in the community due to its scenic value and sense if seclusion from the adjoining areas.</w:t>
      </w:r>
    </w:p>
    <w:p w:rsidR="003C7614" w:rsidRPr="003A3ECF" w:rsidRDefault="003C7614" w:rsidP="003C7614">
      <w:pPr>
        <w:jc w:val="both"/>
        <w:rPr>
          <w:b/>
          <w:lang w:bidi="en-US"/>
        </w:rPr>
      </w:pPr>
      <w:r w:rsidRPr="003A3ECF">
        <w:rPr>
          <w:b/>
          <w:lang w:bidi="en-US"/>
        </w:rPr>
        <w:t>Design Recommendations</w:t>
      </w:r>
    </w:p>
    <w:p w:rsidR="003C7614" w:rsidRPr="003C7614" w:rsidRDefault="003C7614" w:rsidP="003C7614">
      <w:pPr>
        <w:jc w:val="both"/>
        <w:rPr>
          <w:lang w:bidi="en-US"/>
        </w:rPr>
      </w:pPr>
      <w:r w:rsidRPr="003C7614">
        <w:rPr>
          <w:lang w:bidi="en-US"/>
        </w:rPr>
        <w:t>Although the canyons functions as a hard boundary, opportunities exist to improve the utilization and permeability of this community edge.  Below are strategies for modest design improvements to maximize the potential for residents to utilize the canyons.</w:t>
      </w:r>
    </w:p>
    <w:p w:rsidR="003C7614" w:rsidRPr="003C7614" w:rsidRDefault="003C7614" w:rsidP="003C7614">
      <w:pPr>
        <w:numPr>
          <w:ilvl w:val="0"/>
          <w:numId w:val="1"/>
        </w:numPr>
        <w:jc w:val="both"/>
        <w:rPr>
          <w:lang w:bidi="en-US"/>
        </w:rPr>
      </w:pPr>
      <w:r w:rsidRPr="003C7614">
        <w:rPr>
          <w:noProof/>
        </w:rPr>
        <w:drawing>
          <wp:anchor distT="0" distB="0" distL="114300" distR="114300" simplePos="0" relativeHeight="251668480" behindDoc="0" locked="0" layoutInCell="1" allowOverlap="1">
            <wp:simplePos x="0" y="0"/>
            <wp:positionH relativeFrom="column">
              <wp:posOffset>2680335</wp:posOffset>
            </wp:positionH>
            <wp:positionV relativeFrom="paragraph">
              <wp:posOffset>375920</wp:posOffset>
            </wp:positionV>
            <wp:extent cx="3263265" cy="2448560"/>
            <wp:effectExtent l="19050" t="0" r="0" b="0"/>
            <wp:wrapSquare wrapText="bothSides"/>
            <wp:docPr id="11" name="Picture 11" descr="Can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nyon"/>
                    <pic:cNvPicPr>
                      <a:picLocks noChangeAspect="1" noChangeArrowheads="1"/>
                    </pic:cNvPicPr>
                  </pic:nvPicPr>
                  <pic:blipFill>
                    <a:blip r:embed="rId22" cstate="print"/>
                    <a:srcRect/>
                    <a:stretch>
                      <a:fillRect/>
                    </a:stretch>
                  </pic:blipFill>
                  <pic:spPr bwMode="auto">
                    <a:xfrm>
                      <a:off x="0" y="0"/>
                      <a:ext cx="3263265" cy="2448560"/>
                    </a:xfrm>
                    <a:prstGeom prst="rect">
                      <a:avLst/>
                    </a:prstGeom>
                    <a:noFill/>
                    <a:ln w="9525">
                      <a:noFill/>
                      <a:miter lim="800000"/>
                      <a:headEnd/>
                      <a:tailEnd/>
                    </a:ln>
                  </pic:spPr>
                </pic:pic>
              </a:graphicData>
            </a:graphic>
          </wp:anchor>
        </w:drawing>
      </w:r>
      <w:r w:rsidRPr="003C7614">
        <w:rPr>
          <w:lang w:bidi="en-US"/>
        </w:rPr>
        <w:t>Place a landscape sign to establish a sense of place.</w:t>
      </w:r>
    </w:p>
    <w:p w:rsidR="003C7614" w:rsidRPr="003C7614" w:rsidRDefault="003C7614" w:rsidP="003C7614">
      <w:pPr>
        <w:numPr>
          <w:ilvl w:val="0"/>
          <w:numId w:val="1"/>
        </w:numPr>
        <w:jc w:val="both"/>
        <w:rPr>
          <w:lang w:bidi="en-US"/>
        </w:rPr>
      </w:pPr>
      <w:r w:rsidRPr="003C7614">
        <w:rPr>
          <w:lang w:bidi="en-US"/>
        </w:rPr>
        <w:t>Redesign trail entrance and enhance accessibility by providing paved pathways that are environmentally sensitive.</w:t>
      </w:r>
    </w:p>
    <w:p w:rsidR="003C7614" w:rsidRPr="003C7614" w:rsidRDefault="003C7614" w:rsidP="003C7614">
      <w:pPr>
        <w:numPr>
          <w:ilvl w:val="0"/>
          <w:numId w:val="1"/>
        </w:numPr>
        <w:jc w:val="both"/>
        <w:rPr>
          <w:lang w:bidi="en-US"/>
        </w:rPr>
      </w:pPr>
      <w:r w:rsidRPr="003C7614">
        <w:rPr>
          <w:lang w:bidi="en-US"/>
        </w:rPr>
        <w:t>Promote connection to neighboring Mission Valley by developing a trail system that reaches down to the valley.</w:t>
      </w:r>
    </w:p>
    <w:p w:rsidR="003C7614" w:rsidRPr="003C7614" w:rsidRDefault="003C7614" w:rsidP="003C7614">
      <w:pPr>
        <w:numPr>
          <w:ilvl w:val="0"/>
          <w:numId w:val="1"/>
        </w:numPr>
        <w:jc w:val="both"/>
        <w:rPr>
          <w:lang w:bidi="en-US"/>
        </w:rPr>
      </w:pPr>
      <w:r w:rsidRPr="003C7614">
        <w:rPr>
          <w:lang w:bidi="en-US"/>
        </w:rPr>
        <w:t>Provide interpretative signage to educate users and foster a sense of appreciation for the open space.</w:t>
      </w:r>
    </w:p>
    <w:p w:rsidR="003C7614" w:rsidRDefault="003C7614" w:rsidP="00B07840">
      <w:pPr>
        <w:jc w:val="both"/>
      </w:pPr>
    </w:p>
    <w:p w:rsidR="003A3ECF" w:rsidRDefault="003A3ECF" w:rsidP="00B07840">
      <w:pPr>
        <w:jc w:val="both"/>
      </w:pPr>
    </w:p>
    <w:p w:rsidR="003A3ECF" w:rsidRPr="003A3ECF" w:rsidRDefault="003A3ECF" w:rsidP="003A3ECF">
      <w:pPr>
        <w:jc w:val="both"/>
      </w:pPr>
      <w:r w:rsidRPr="003A3ECF">
        <w:rPr>
          <w:b/>
        </w:rPr>
        <w:drawing>
          <wp:anchor distT="0" distB="0" distL="114300" distR="114300" simplePos="0" relativeHeight="251670528" behindDoc="0" locked="0" layoutInCell="1" allowOverlap="1">
            <wp:simplePos x="0" y="0"/>
            <wp:positionH relativeFrom="column">
              <wp:posOffset>3787775</wp:posOffset>
            </wp:positionH>
            <wp:positionV relativeFrom="paragraph">
              <wp:posOffset>204470</wp:posOffset>
            </wp:positionV>
            <wp:extent cx="2021205" cy="1338580"/>
            <wp:effectExtent l="19050" t="0" r="0" b="0"/>
            <wp:wrapSquare wrapText="bothSides"/>
            <wp:docPr id="15" name="Picture 2" descr="http://normalheightsgroupproject.wikispaces.com/file/view/Adams_and_35th_1.JPG/122843389/Adams_and_35th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ormalheightsgroupproject.wikispaces.com/file/view/Adams_and_35th_1.JPG/122843389/Adams_and_35th_1.JPG"/>
                    <pic:cNvPicPr>
                      <a:picLocks noChangeAspect="1" noChangeArrowheads="1"/>
                    </pic:cNvPicPr>
                  </pic:nvPicPr>
                  <pic:blipFill>
                    <a:blip r:embed="rId23" cstate="print"/>
                    <a:srcRect l="1894" t="16246" r="3601" b="21388"/>
                    <a:stretch>
                      <a:fillRect/>
                    </a:stretch>
                  </pic:blipFill>
                  <pic:spPr bwMode="auto">
                    <a:xfrm>
                      <a:off x="0" y="0"/>
                      <a:ext cx="2021205" cy="1338580"/>
                    </a:xfrm>
                    <a:prstGeom prst="rect">
                      <a:avLst/>
                    </a:prstGeom>
                    <a:noFill/>
                  </pic:spPr>
                </pic:pic>
              </a:graphicData>
            </a:graphic>
          </wp:anchor>
        </w:drawing>
      </w:r>
      <w:r w:rsidR="00D1218B">
        <w:rPr>
          <w:b/>
        </w:rPr>
        <w:t xml:space="preserve">3. </w:t>
      </w:r>
      <w:r w:rsidRPr="003A3ECF">
        <w:rPr>
          <w:b/>
        </w:rPr>
        <w:t>Adams Avenue</w:t>
      </w:r>
    </w:p>
    <w:p w:rsidR="003A3ECF" w:rsidRPr="003A3ECF" w:rsidRDefault="003A3ECF" w:rsidP="003A3ECF">
      <w:pPr>
        <w:jc w:val="both"/>
        <w:rPr>
          <w:b/>
        </w:rPr>
      </w:pPr>
      <w:r w:rsidRPr="003A3ECF">
        <w:rPr>
          <w:b/>
        </w:rPr>
        <w:t>Overview</w:t>
      </w:r>
    </w:p>
    <w:p w:rsidR="003A3ECF" w:rsidRPr="003A3ECF" w:rsidRDefault="003A3ECF" w:rsidP="003A3ECF">
      <w:pPr>
        <w:jc w:val="both"/>
      </w:pPr>
      <w:r w:rsidRPr="003A3ECF">
        <w:drawing>
          <wp:anchor distT="0" distB="0" distL="114300" distR="114300" simplePos="0" relativeHeight="251673600" behindDoc="1" locked="0" layoutInCell="1" allowOverlap="1">
            <wp:simplePos x="0" y="0"/>
            <wp:positionH relativeFrom="column">
              <wp:posOffset>3785235</wp:posOffset>
            </wp:positionH>
            <wp:positionV relativeFrom="paragraph">
              <wp:posOffset>1000760</wp:posOffset>
            </wp:positionV>
            <wp:extent cx="2033270" cy="1568450"/>
            <wp:effectExtent l="19050" t="0" r="5080" b="0"/>
            <wp:wrapTight wrapText="bothSides">
              <wp:wrapPolygon edited="0">
                <wp:start x="-202" y="0"/>
                <wp:lineTo x="-202" y="21250"/>
                <wp:lineTo x="21654" y="21250"/>
                <wp:lineTo x="21654" y="0"/>
                <wp:lineTo x="-202" y="0"/>
              </wp:wrapPolygon>
            </wp:wrapTight>
            <wp:docPr id="16" name="Picture 3" descr="S:\PLN\GRAPHICS\Community Images\Normal Heights high res photos\Normal Heights 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LN\GRAPHICS\Community Images\Normal Heights high res photos\Normal Heights 59.JPG"/>
                    <pic:cNvPicPr>
                      <a:picLocks noChangeAspect="1" noChangeArrowheads="1"/>
                    </pic:cNvPicPr>
                  </pic:nvPicPr>
                  <pic:blipFill>
                    <a:blip r:embed="rId24" cstate="print"/>
                    <a:srcRect/>
                    <a:stretch>
                      <a:fillRect/>
                    </a:stretch>
                  </pic:blipFill>
                  <pic:spPr bwMode="auto">
                    <a:xfrm>
                      <a:off x="0" y="0"/>
                      <a:ext cx="2033270" cy="1568450"/>
                    </a:xfrm>
                    <a:prstGeom prst="rect">
                      <a:avLst/>
                    </a:prstGeom>
                    <a:noFill/>
                    <a:ln w="9525">
                      <a:noFill/>
                      <a:miter lim="800000"/>
                      <a:headEnd/>
                      <a:tailEnd/>
                    </a:ln>
                  </pic:spPr>
                </pic:pic>
              </a:graphicData>
            </a:graphic>
          </wp:anchor>
        </w:drawing>
      </w:r>
      <w:smartTag w:uri="urn:schemas-microsoft-com:office:smarttags" w:element="place">
        <w:smartTag w:uri="urn:schemas-microsoft-com:office:smarttags" w:element="PlaceName">
          <w:r w:rsidRPr="003A3ECF">
            <w:t>Normal</w:t>
          </w:r>
        </w:smartTag>
        <w:r w:rsidRPr="003A3ECF">
          <w:t xml:space="preserve"> </w:t>
        </w:r>
        <w:smartTag w:uri="urn:schemas-microsoft-com:office:smarttags" w:element="PlaceType">
          <w:r w:rsidRPr="003A3ECF">
            <w:t>Heights</w:t>
          </w:r>
        </w:smartTag>
      </w:smartTag>
      <w:r w:rsidRPr="003A3ECF">
        <w:t xml:space="preserve"> is bisected by </w:t>
      </w:r>
      <w:smartTag w:uri="urn:schemas-microsoft-com:office:smarttags" w:element="address">
        <w:smartTag w:uri="urn:schemas-microsoft-com:office:smarttags" w:element="Street">
          <w:r w:rsidRPr="003A3ECF">
            <w:t>Adams Avenue</w:t>
          </w:r>
        </w:smartTag>
      </w:smartTag>
      <w:r w:rsidRPr="003A3ECF">
        <w:t>. The Avenue functions as a main transportation corridor as well as the primary commercial and retail area for the community. This corridor acts like a seam drawing the two neighborhoods of the community into a whole.</w:t>
      </w:r>
    </w:p>
    <w:p w:rsidR="003A3ECF" w:rsidRPr="003A3ECF" w:rsidRDefault="003A3ECF" w:rsidP="003A3ECF">
      <w:pPr>
        <w:jc w:val="both"/>
        <w:rPr>
          <w:b/>
        </w:rPr>
      </w:pPr>
      <w:r w:rsidRPr="003A3ECF">
        <w:rPr>
          <w:b/>
        </w:rPr>
        <w:t>Description</w:t>
      </w:r>
    </w:p>
    <w:p w:rsidR="003A3ECF" w:rsidRPr="003A3ECF" w:rsidRDefault="003A3ECF" w:rsidP="003A3ECF">
      <w:pPr>
        <w:jc w:val="both"/>
      </w:pPr>
      <w:r w:rsidRPr="003A3ECF">
        <w:drawing>
          <wp:anchor distT="0" distB="0" distL="114300" distR="114300" simplePos="0" relativeHeight="251671552" behindDoc="0" locked="0" layoutInCell="1" allowOverlap="1">
            <wp:simplePos x="0" y="0"/>
            <wp:positionH relativeFrom="column">
              <wp:posOffset>3785235</wp:posOffset>
            </wp:positionH>
            <wp:positionV relativeFrom="paragraph">
              <wp:posOffset>2626995</wp:posOffset>
            </wp:positionV>
            <wp:extent cx="2092960" cy="1392555"/>
            <wp:effectExtent l="19050" t="0" r="2540" b="0"/>
            <wp:wrapSquare wrapText="bothSides"/>
            <wp:docPr id="17" name="Picture 3" descr="ADAMS AVE STREET FAIR by affinity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AMS AVE STREET FAIR by affinity foto."/>
                    <pic:cNvPicPr>
                      <a:picLocks noChangeAspect="1" noChangeArrowheads="1"/>
                    </pic:cNvPicPr>
                  </pic:nvPicPr>
                  <pic:blipFill>
                    <a:blip r:embed="rId25" cstate="print"/>
                    <a:srcRect/>
                    <a:stretch>
                      <a:fillRect/>
                    </a:stretch>
                  </pic:blipFill>
                  <pic:spPr bwMode="auto">
                    <a:xfrm>
                      <a:off x="0" y="0"/>
                      <a:ext cx="2092960" cy="1392555"/>
                    </a:xfrm>
                    <a:prstGeom prst="rect">
                      <a:avLst/>
                    </a:prstGeom>
                    <a:noFill/>
                  </pic:spPr>
                </pic:pic>
              </a:graphicData>
            </a:graphic>
          </wp:anchor>
        </w:drawing>
      </w:r>
      <w:r w:rsidRPr="003A3ECF">
        <w:drawing>
          <wp:anchor distT="0" distB="0" distL="114300" distR="114300" simplePos="0" relativeHeight="251672576" behindDoc="0" locked="0" layoutInCell="1" allowOverlap="1">
            <wp:simplePos x="0" y="0"/>
            <wp:positionH relativeFrom="column">
              <wp:posOffset>3785235</wp:posOffset>
            </wp:positionH>
            <wp:positionV relativeFrom="paragraph">
              <wp:posOffset>1116965</wp:posOffset>
            </wp:positionV>
            <wp:extent cx="2075815" cy="1383665"/>
            <wp:effectExtent l="19050" t="0" r="635" b="0"/>
            <wp:wrapSquare wrapText="bothSides"/>
            <wp:docPr id="18" name="Picture 2" descr="S:\PLN\GRAPHICS\Community Images\NORMALHI\P0000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LN\GRAPHICS\Community Images\NORMALHI\P0000716.JPG"/>
                    <pic:cNvPicPr>
                      <a:picLocks noChangeAspect="1" noChangeArrowheads="1"/>
                    </pic:cNvPicPr>
                  </pic:nvPicPr>
                  <pic:blipFill>
                    <a:blip r:embed="rId26" cstate="print"/>
                    <a:srcRect/>
                    <a:stretch>
                      <a:fillRect/>
                    </a:stretch>
                  </pic:blipFill>
                  <pic:spPr bwMode="auto">
                    <a:xfrm>
                      <a:off x="0" y="0"/>
                      <a:ext cx="2075815" cy="1383665"/>
                    </a:xfrm>
                    <a:prstGeom prst="rect">
                      <a:avLst/>
                    </a:prstGeom>
                    <a:noFill/>
                    <a:ln w="9525">
                      <a:noFill/>
                      <a:miter lim="800000"/>
                      <a:headEnd/>
                      <a:tailEnd/>
                    </a:ln>
                  </pic:spPr>
                </pic:pic>
              </a:graphicData>
            </a:graphic>
          </wp:anchor>
        </w:drawing>
      </w:r>
      <w:r w:rsidRPr="003A3ECF">
        <w:t xml:space="preserve">Adams Avenue joins the two neighborhoods of the community, Normal Heights North and Normal Heights South. Normal Heights North is predominately single-family residential with some multi-family immediately north of </w:t>
      </w:r>
      <w:smartTag w:uri="urn:schemas-microsoft-com:office:smarttags" w:element="place">
        <w:r w:rsidRPr="003A3ECF">
          <w:t>Adams</w:t>
        </w:r>
      </w:smartTag>
      <w:r w:rsidRPr="003A3ECF">
        <w:t xml:space="preserve">. The neighborhood of Normal Heights South is a more mixed residential neighborhood with multi-family and single-family residences interspersed on smaller lots. While </w:t>
      </w:r>
      <w:smartTag w:uri="urn:schemas-microsoft-com:office:smarttags" w:element="address">
        <w:smartTag w:uri="urn:schemas-microsoft-com:office:smarttags" w:element="Street">
          <w:r w:rsidRPr="003A3ECF">
            <w:t>Adams Avenue</w:t>
          </w:r>
        </w:smartTag>
      </w:smartTag>
      <w:r w:rsidRPr="003A3ECF">
        <w:t xml:space="preserve"> does separate these two neighborhoods, it also draws them together. Residents of both neighborhoods use the restaurants, retail and other commercial establishments on </w:t>
      </w:r>
      <w:smartTag w:uri="urn:schemas-microsoft-com:office:smarttags" w:element="address">
        <w:smartTag w:uri="urn:schemas-microsoft-com:office:smarttags" w:element="Street">
          <w:r w:rsidRPr="003A3ECF">
            <w:t>Adams Avenue</w:t>
          </w:r>
        </w:smartTag>
      </w:smartTag>
      <w:r w:rsidRPr="003A3ECF">
        <w:t xml:space="preserve">. Many of the public facilities are also clustered around Adams such as Adams Elementary, the joint-use park, and the Recreation Center. </w:t>
      </w:r>
    </w:p>
    <w:p w:rsidR="003A3ECF" w:rsidRPr="003A3ECF" w:rsidRDefault="003A3ECF" w:rsidP="003A3ECF">
      <w:pPr>
        <w:jc w:val="both"/>
      </w:pPr>
      <w:r w:rsidRPr="003A3ECF">
        <w:t xml:space="preserve">Adams Avenue is the social spine of the community. Annual events such as the Adams Avenue Street Fair, Roots Festival, and Art Around Adams draw the community together. </w:t>
      </w:r>
    </w:p>
    <w:p w:rsidR="003A3ECF" w:rsidRPr="003A3ECF" w:rsidRDefault="003A3ECF" w:rsidP="003A3ECF">
      <w:pPr>
        <w:jc w:val="both"/>
      </w:pPr>
      <w:r w:rsidRPr="003A3ECF">
        <w:drawing>
          <wp:anchor distT="0" distB="0" distL="114300" distR="114300" simplePos="0" relativeHeight="251674624" behindDoc="0" locked="0" layoutInCell="1" allowOverlap="1">
            <wp:simplePos x="0" y="0"/>
            <wp:positionH relativeFrom="column">
              <wp:posOffset>3785235</wp:posOffset>
            </wp:positionH>
            <wp:positionV relativeFrom="paragraph">
              <wp:posOffset>82550</wp:posOffset>
            </wp:positionV>
            <wp:extent cx="2119630" cy="1584960"/>
            <wp:effectExtent l="19050" t="0" r="0" b="0"/>
            <wp:wrapSquare wrapText="bothSides"/>
            <wp:docPr id="19" name="Picture 4" descr="http://normalheightsgroupproject.wikispaces.com/file/view/Adams_Ave_Starting_at_35th_1.JPG/122852075/Adams_Ave_Starting_at_35th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ormalheightsgroupproject.wikispaces.com/file/view/Adams_Ave_Starting_at_35th_1.JPG/122852075/Adams_Ave_Starting_at_35th_1.JPG"/>
                    <pic:cNvPicPr>
                      <a:picLocks noChangeAspect="1" noChangeArrowheads="1"/>
                    </pic:cNvPicPr>
                  </pic:nvPicPr>
                  <pic:blipFill>
                    <a:blip r:embed="rId27" cstate="print"/>
                    <a:srcRect/>
                    <a:stretch>
                      <a:fillRect/>
                    </a:stretch>
                  </pic:blipFill>
                  <pic:spPr bwMode="auto">
                    <a:xfrm>
                      <a:off x="0" y="0"/>
                      <a:ext cx="2119630" cy="1584960"/>
                    </a:xfrm>
                    <a:prstGeom prst="rect">
                      <a:avLst/>
                    </a:prstGeom>
                    <a:noFill/>
                    <a:ln w="9525">
                      <a:noFill/>
                      <a:miter lim="800000"/>
                      <a:headEnd/>
                      <a:tailEnd/>
                    </a:ln>
                  </pic:spPr>
                </pic:pic>
              </a:graphicData>
            </a:graphic>
          </wp:anchor>
        </w:drawing>
      </w:r>
      <w:r w:rsidRPr="003A3ECF">
        <w:t xml:space="preserve">The core of </w:t>
      </w:r>
      <w:smartTag w:uri="urn:schemas-microsoft-com:office:smarttags" w:element="place">
        <w:r w:rsidRPr="003A3ECF">
          <w:t>Adams Avenue</w:t>
        </w:r>
      </w:smartTag>
      <w:r w:rsidRPr="003A3ECF">
        <w:t xml:space="preserve"> from 33rd to 34</w:t>
      </w:r>
      <w:r w:rsidRPr="003A3ECF">
        <w:rPr>
          <w:vertAlign w:val="superscript"/>
        </w:rPr>
        <w:t>th</w:t>
      </w:r>
      <w:r w:rsidRPr="003A3ECF">
        <w:t xml:space="preserve"> functions as a community center. The east and west ends of Adams lack the vitality of the core. The mix of uses does not create an active and inviting pedestrian environment as is found in the core area. Additional pedestrian amenities such as signalized north-south crossings are also needed to encourage pedestrians to travel across Adams Avenue on the east and west ends. There should also be a focus on bringing in more active retail and commercial uses such as restaurants, coffee shops, and other high traffic uses to either end of the core. </w:t>
      </w:r>
    </w:p>
    <w:p w:rsidR="003A3ECF" w:rsidRPr="003A3ECF" w:rsidRDefault="003A3ECF" w:rsidP="003A3ECF">
      <w:pPr>
        <w:jc w:val="both"/>
        <w:rPr>
          <w:b/>
        </w:rPr>
      </w:pPr>
      <w:r w:rsidRPr="003A3ECF">
        <w:rPr>
          <w:b/>
        </w:rPr>
        <w:t>Design Recommendations</w:t>
      </w:r>
    </w:p>
    <w:p w:rsidR="003A3ECF" w:rsidRPr="003A3ECF" w:rsidRDefault="003A3ECF" w:rsidP="003A3ECF">
      <w:pPr>
        <w:numPr>
          <w:ilvl w:val="0"/>
          <w:numId w:val="2"/>
        </w:numPr>
        <w:jc w:val="both"/>
      </w:pPr>
      <w:r w:rsidRPr="003A3ECF">
        <w:t xml:space="preserve">Create a central gathering place such as a main plaza or square on </w:t>
      </w:r>
      <w:smartTag w:uri="urn:schemas-microsoft-com:office:smarttags" w:element="place">
        <w:r w:rsidRPr="003A3ECF">
          <w:t>Adams</w:t>
        </w:r>
      </w:smartTag>
    </w:p>
    <w:p w:rsidR="003A3ECF" w:rsidRPr="003A3ECF" w:rsidRDefault="003A3ECF" w:rsidP="003A3ECF">
      <w:pPr>
        <w:numPr>
          <w:ilvl w:val="0"/>
          <w:numId w:val="2"/>
        </w:numPr>
        <w:jc w:val="both"/>
      </w:pPr>
      <w:r w:rsidRPr="003A3ECF">
        <w:t xml:space="preserve">Add additional north-south signalized or pedestrian-activated street crossings East of </w:t>
      </w:r>
      <w:smartTag w:uri="urn:schemas-microsoft-com:office:smarttags" w:element="place">
        <w:r w:rsidRPr="003A3ECF">
          <w:t>35</w:t>
        </w:r>
        <w:r w:rsidRPr="003A3ECF">
          <w:rPr>
            <w:vertAlign w:val="superscript"/>
          </w:rPr>
          <w:t>th</w:t>
        </w:r>
        <w:r w:rsidRPr="003A3ECF">
          <w:t xml:space="preserve"> street</w:t>
        </w:r>
      </w:smartTag>
    </w:p>
    <w:p w:rsidR="003A3ECF" w:rsidRDefault="003A3ECF" w:rsidP="00D1218B">
      <w:pPr>
        <w:numPr>
          <w:ilvl w:val="0"/>
          <w:numId w:val="2"/>
        </w:numPr>
        <w:jc w:val="both"/>
      </w:pPr>
      <w:r w:rsidRPr="003A3ECF">
        <w:t xml:space="preserve">Build upon the core of Adams by revitalizing the east and west ends of Adams with new commercial and mixed-use development. </w:t>
      </w:r>
    </w:p>
    <w:p w:rsidR="00D1218B" w:rsidRPr="003A3ECF" w:rsidRDefault="00D1218B" w:rsidP="00D1218B">
      <w:pPr>
        <w:ind w:left="720"/>
        <w:jc w:val="both"/>
      </w:pPr>
    </w:p>
    <w:p w:rsidR="003A3ECF" w:rsidRPr="003A3ECF" w:rsidRDefault="00D1218B" w:rsidP="003A3ECF">
      <w:pPr>
        <w:jc w:val="both"/>
        <w:rPr>
          <w:lang w:bidi="en-US"/>
        </w:rPr>
      </w:pPr>
      <w:r>
        <w:rPr>
          <w:b/>
          <w:lang w:bidi="en-US"/>
        </w:rPr>
        <w:t xml:space="preserve">4. </w:t>
      </w:r>
      <w:r w:rsidR="003A3ECF" w:rsidRPr="003A3ECF">
        <w:rPr>
          <w:b/>
          <w:lang w:bidi="en-US"/>
        </w:rPr>
        <w:t>El Cajon Boulevard</w:t>
      </w:r>
    </w:p>
    <w:p w:rsidR="003A3ECF" w:rsidRPr="003A3ECF" w:rsidRDefault="003A3ECF" w:rsidP="003A3ECF">
      <w:pPr>
        <w:jc w:val="both"/>
        <w:rPr>
          <w:b/>
          <w:lang w:bidi="en-US"/>
        </w:rPr>
      </w:pPr>
      <w:r w:rsidRPr="003A3ECF">
        <w:drawing>
          <wp:anchor distT="0" distB="0" distL="114300" distR="114300" simplePos="0" relativeHeight="251676672" behindDoc="0" locked="0" layoutInCell="1" allowOverlap="0">
            <wp:simplePos x="0" y="0"/>
            <wp:positionH relativeFrom="column">
              <wp:posOffset>4122420</wp:posOffset>
            </wp:positionH>
            <wp:positionV relativeFrom="paragraph">
              <wp:posOffset>320040</wp:posOffset>
            </wp:positionV>
            <wp:extent cx="2171700" cy="1626235"/>
            <wp:effectExtent l="0" t="266700" r="0" b="259715"/>
            <wp:wrapTight wrapText="bothSides">
              <wp:wrapPolygon edited="0">
                <wp:start x="60" y="21933"/>
                <wp:lineTo x="21471" y="21933"/>
                <wp:lineTo x="21471" y="-80"/>
                <wp:lineTo x="60" y="-80"/>
                <wp:lineTo x="60" y="21933"/>
              </wp:wrapPolygon>
            </wp:wrapTight>
            <wp:docPr id="27" name="Picture 12" descr="DSCN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N1186"/>
                    <pic:cNvPicPr>
                      <a:picLocks noChangeAspect="1" noChangeArrowheads="1"/>
                    </pic:cNvPicPr>
                  </pic:nvPicPr>
                  <pic:blipFill>
                    <a:blip r:embed="rId28" cstate="print"/>
                    <a:srcRect/>
                    <a:stretch>
                      <a:fillRect/>
                    </a:stretch>
                  </pic:blipFill>
                  <pic:spPr bwMode="auto">
                    <a:xfrm rot="5400000">
                      <a:off x="0" y="0"/>
                      <a:ext cx="2171700" cy="1626235"/>
                    </a:xfrm>
                    <a:prstGeom prst="rect">
                      <a:avLst/>
                    </a:prstGeom>
                    <a:noFill/>
                    <a:ln w="9525">
                      <a:noFill/>
                      <a:miter lim="800000"/>
                      <a:headEnd/>
                      <a:tailEnd/>
                    </a:ln>
                  </pic:spPr>
                </pic:pic>
              </a:graphicData>
            </a:graphic>
          </wp:anchor>
        </w:drawing>
      </w:r>
      <w:r w:rsidRPr="003A3ECF">
        <w:rPr>
          <w:b/>
          <w:lang w:bidi="en-US"/>
        </w:rPr>
        <w:t>Overview</w:t>
      </w:r>
    </w:p>
    <w:p w:rsidR="003A3ECF" w:rsidRPr="003A3ECF" w:rsidRDefault="003A3ECF" w:rsidP="003A3ECF">
      <w:pPr>
        <w:jc w:val="both"/>
        <w:rPr>
          <w:lang w:bidi="en-US"/>
        </w:rPr>
      </w:pPr>
      <w:r w:rsidRPr="003A3ECF">
        <w:rPr>
          <w:lang w:bidi="en-US"/>
        </w:rPr>
        <w:t>Designated as a major arterial, El Cajon Boulevard serves as a busy transportation corridor between the Normal Heights and City Heights Community Planning areas for San Diego.   For Normal Heights, El Cajon Boulevard’s cross boundaries are the Interstate-805 and Interstate-15.   El Cajon Boulevard should serve as a natural seam between Normal Heights and City Heights by unifying the various uses, both North and South of the corridor.  However, the dynamics and atmosphere on this corridor prove otherwise.  Due to the car-oriented scale, lack of amenities for pedestrian and non-motorized users, and lack of connectivity between uses, El Cajon Boulevard creates filtering affects between the two communities.</w:t>
      </w:r>
    </w:p>
    <w:p w:rsidR="003A3ECF" w:rsidRPr="003A3ECF" w:rsidRDefault="003A3ECF" w:rsidP="003A3ECF">
      <w:pPr>
        <w:jc w:val="both"/>
        <w:rPr>
          <w:b/>
          <w:lang w:bidi="en-US"/>
        </w:rPr>
      </w:pPr>
      <w:r w:rsidRPr="003A3ECF">
        <w:rPr>
          <w:b/>
          <w:lang w:bidi="en-US"/>
        </w:rPr>
        <w:t>Description</w:t>
      </w:r>
    </w:p>
    <w:p w:rsidR="003A3ECF" w:rsidRPr="003A3ECF" w:rsidRDefault="003A3ECF" w:rsidP="003A3ECF">
      <w:pPr>
        <w:jc w:val="both"/>
        <w:rPr>
          <w:lang w:bidi="en-US"/>
        </w:rPr>
      </w:pPr>
      <w:r w:rsidRPr="003A3ECF">
        <w:drawing>
          <wp:anchor distT="0" distB="0" distL="114300" distR="114300" simplePos="0" relativeHeight="251677696" behindDoc="0" locked="0" layoutInCell="1" allowOverlap="1">
            <wp:simplePos x="0" y="0"/>
            <wp:positionH relativeFrom="column">
              <wp:posOffset>-379730</wp:posOffset>
            </wp:positionH>
            <wp:positionV relativeFrom="paragraph">
              <wp:posOffset>323215</wp:posOffset>
            </wp:positionV>
            <wp:extent cx="2453005" cy="1844675"/>
            <wp:effectExtent l="0" t="304800" r="0" b="288925"/>
            <wp:wrapTight wrapText="bothSides">
              <wp:wrapPolygon edited="0">
                <wp:start x="-6" y="21816"/>
                <wp:lineTo x="21466" y="21816"/>
                <wp:lineTo x="21466" y="-45"/>
                <wp:lineTo x="-6" y="-45"/>
                <wp:lineTo x="-6" y="21816"/>
              </wp:wrapPolygon>
            </wp:wrapTight>
            <wp:docPr id="26" name="Picture 13" descr="DSCN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N1187"/>
                    <pic:cNvPicPr>
                      <a:picLocks noChangeAspect="1" noChangeArrowheads="1"/>
                    </pic:cNvPicPr>
                  </pic:nvPicPr>
                  <pic:blipFill>
                    <a:blip r:embed="rId29" cstate="print"/>
                    <a:srcRect/>
                    <a:stretch>
                      <a:fillRect/>
                    </a:stretch>
                  </pic:blipFill>
                  <pic:spPr bwMode="auto">
                    <a:xfrm rot="5400000">
                      <a:off x="0" y="0"/>
                      <a:ext cx="2453005" cy="1844675"/>
                    </a:xfrm>
                    <a:prstGeom prst="rect">
                      <a:avLst/>
                    </a:prstGeom>
                    <a:noFill/>
                    <a:ln w="9525">
                      <a:noFill/>
                      <a:miter lim="800000"/>
                      <a:headEnd/>
                      <a:tailEnd/>
                    </a:ln>
                  </pic:spPr>
                </pic:pic>
              </a:graphicData>
            </a:graphic>
          </wp:anchor>
        </w:drawing>
      </w:r>
      <w:r w:rsidRPr="003A3ECF">
        <w:rPr>
          <w:lang w:bidi="en-US"/>
        </w:rPr>
        <w:t xml:space="preserve">As a six lane major arterial, El Cajon Boulevard generates, according to 2007 SANDAG data, approximately 50,000 average weekday trips via the personal automobile.  In addition, the Metropolitan Transit System’s (MTS) Bus Route 15 has several stops along the corridor.  According to 2009 data from SANDAG’s </w:t>
      </w:r>
      <w:r w:rsidRPr="003A3ECF">
        <w:rPr>
          <w:i/>
          <w:lang w:bidi="en-US"/>
        </w:rPr>
        <w:t>Rider Check Plus</w:t>
      </w:r>
      <w:r w:rsidRPr="003A3ECF">
        <w:rPr>
          <w:lang w:bidi="en-US"/>
        </w:rPr>
        <w:t xml:space="preserve"> ridership counting database, the average number of boardings within this area was approximately 382 people per day. There are a variety of uses along the corridor ranging from banks, supermarkets, gas stations, food chains, auto body shops, paint and hardware stores, and car dealerships.  </w:t>
      </w:r>
    </w:p>
    <w:p w:rsidR="003A3ECF" w:rsidRPr="003A3ECF" w:rsidRDefault="003A3ECF" w:rsidP="003A3ECF">
      <w:pPr>
        <w:jc w:val="both"/>
        <w:rPr>
          <w:lang w:bidi="en-US"/>
        </w:rPr>
      </w:pPr>
      <w:r>
        <w:rPr>
          <w:noProof/>
        </w:rPr>
        <w:drawing>
          <wp:anchor distT="0" distB="0" distL="114300" distR="114300" simplePos="0" relativeHeight="251678720" behindDoc="0" locked="0" layoutInCell="1" allowOverlap="1">
            <wp:simplePos x="0" y="0"/>
            <wp:positionH relativeFrom="column">
              <wp:posOffset>3185795</wp:posOffset>
            </wp:positionH>
            <wp:positionV relativeFrom="paragraph">
              <wp:posOffset>80010</wp:posOffset>
            </wp:positionV>
            <wp:extent cx="2746375" cy="1906270"/>
            <wp:effectExtent l="19050" t="0" r="0" b="0"/>
            <wp:wrapSquare wrapText="bothSides"/>
            <wp:docPr id="25" name="Picture 14" descr="DSCN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N1190"/>
                    <pic:cNvPicPr>
                      <a:picLocks noChangeAspect="1" noChangeArrowheads="1"/>
                    </pic:cNvPicPr>
                  </pic:nvPicPr>
                  <pic:blipFill>
                    <a:blip r:embed="rId30" cstate="print"/>
                    <a:srcRect/>
                    <a:stretch>
                      <a:fillRect/>
                    </a:stretch>
                  </pic:blipFill>
                  <pic:spPr bwMode="auto">
                    <a:xfrm>
                      <a:off x="0" y="0"/>
                      <a:ext cx="2746375" cy="1906270"/>
                    </a:xfrm>
                    <a:prstGeom prst="rect">
                      <a:avLst/>
                    </a:prstGeom>
                    <a:noFill/>
                    <a:ln w="9525">
                      <a:noFill/>
                      <a:miter lim="800000"/>
                      <a:headEnd/>
                      <a:tailEnd/>
                    </a:ln>
                  </pic:spPr>
                </pic:pic>
              </a:graphicData>
            </a:graphic>
          </wp:anchor>
        </w:drawing>
      </w:r>
      <w:r w:rsidRPr="003A3ECF">
        <w:rPr>
          <w:lang w:bidi="en-US"/>
        </w:rPr>
        <w:t xml:space="preserve">In recent years, there have been attempts to improve the functionality of El Cajon Boulevard.  SANDAG’s Mid-City Rapid Transit Project is underway and will bring fast and efficient transit service and amenities to this area.  Also, design attempts for stations and stops are being proposed in order to fit the scale of the area, but to also enhance the overall atmosphere.  Street art has been incorporated on a small scale by painting various utility boxes.  Decorative lighting and signage has been added to create a sense of cohesion.  </w:t>
      </w:r>
    </w:p>
    <w:p w:rsidR="003A3ECF" w:rsidRPr="003A3ECF" w:rsidRDefault="003A3ECF" w:rsidP="003A3ECF">
      <w:pPr>
        <w:jc w:val="both"/>
        <w:rPr>
          <w:lang w:bidi="en-US"/>
        </w:rPr>
      </w:pPr>
      <w:r>
        <w:rPr>
          <w:noProof/>
        </w:rPr>
        <w:drawing>
          <wp:anchor distT="0" distB="0" distL="114300" distR="114300" simplePos="0" relativeHeight="251679744" behindDoc="0" locked="0" layoutInCell="1" allowOverlap="1">
            <wp:simplePos x="0" y="0"/>
            <wp:positionH relativeFrom="column">
              <wp:posOffset>-14605</wp:posOffset>
            </wp:positionH>
            <wp:positionV relativeFrom="paragraph">
              <wp:posOffset>75565</wp:posOffset>
            </wp:positionV>
            <wp:extent cx="2506980" cy="1884045"/>
            <wp:effectExtent l="19050" t="0" r="7620" b="0"/>
            <wp:wrapSquare wrapText="bothSides"/>
            <wp:docPr id="24" name="Picture 15" descr="DSCN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N1167"/>
                    <pic:cNvPicPr>
                      <a:picLocks noChangeAspect="1" noChangeArrowheads="1"/>
                    </pic:cNvPicPr>
                  </pic:nvPicPr>
                  <pic:blipFill>
                    <a:blip r:embed="rId31" cstate="print"/>
                    <a:srcRect/>
                    <a:stretch>
                      <a:fillRect/>
                    </a:stretch>
                  </pic:blipFill>
                  <pic:spPr bwMode="auto">
                    <a:xfrm>
                      <a:off x="0" y="0"/>
                      <a:ext cx="2506980" cy="1884045"/>
                    </a:xfrm>
                    <a:prstGeom prst="rect">
                      <a:avLst/>
                    </a:prstGeom>
                    <a:noFill/>
                    <a:ln w="9525">
                      <a:noFill/>
                      <a:miter lim="800000"/>
                      <a:headEnd/>
                      <a:tailEnd/>
                    </a:ln>
                  </pic:spPr>
                </pic:pic>
              </a:graphicData>
            </a:graphic>
          </wp:anchor>
        </w:drawing>
      </w:r>
      <w:r w:rsidRPr="003A3ECF">
        <w:rPr>
          <w:lang w:bidi="en-US"/>
        </w:rPr>
        <w:t xml:space="preserve">However, small-scale changes alone do not provide pedestrians and bicyclists the sense of safety and certainty amongst fast moving traffic and auto-oriented design.   Center dividers lined with trees are located mid-street, but cross walks are not incorporated into these areas so they can act as pedestrian refuges as well.  Pedestrians and bicyclists must walk several blocks to the major stoplights in order to cross the street.  Although various community-serving uses exist along this corridor they seem spread out with pockets of underutilized buildings and lots in between.  Finding opportunities for Normal Heights to develop mixed-use, community services will further define the character of El Cajon Boulevard and help it to act more as a seam rather than a hard filter between the two communities. </w:t>
      </w:r>
    </w:p>
    <w:p w:rsidR="003A3ECF" w:rsidRPr="003A3ECF" w:rsidRDefault="003A3ECF" w:rsidP="003A3ECF">
      <w:pPr>
        <w:jc w:val="both"/>
        <w:rPr>
          <w:b/>
          <w:lang w:bidi="en-US"/>
        </w:rPr>
      </w:pPr>
      <w:r w:rsidRPr="003A3ECF">
        <w:rPr>
          <w:b/>
          <w:lang w:bidi="en-US"/>
        </w:rPr>
        <w:t>Design Recommendations</w:t>
      </w:r>
    </w:p>
    <w:p w:rsidR="003A3ECF" w:rsidRPr="003A3ECF" w:rsidRDefault="003A3ECF" w:rsidP="003A3ECF">
      <w:pPr>
        <w:jc w:val="both"/>
        <w:rPr>
          <w:lang w:bidi="en-US"/>
        </w:rPr>
      </w:pPr>
      <w:r w:rsidRPr="003A3ECF">
        <w:rPr>
          <w:lang w:bidi="en-US"/>
        </w:rPr>
        <w:t>In order for El Cajon Boulevard to function as a seam, major pedestrian and bicycle issues must be addressed.  It may be because of the fast-paced ambiance of the corridor that residents and pedestrians do not feel inclined or invited to explore El Cajon Boulevard by foot or bicycle.  The harsh environment drives people away from potential centers and creates a sense of exclusion.  This should not be the case considering El Cajon Boulevard is a major gateway into the community.  The feeling should be inviting, warm, and inclusive.  Areas for design enhancements and traffic calming will help incorporate El Cajon Boulevard into its adjoining communities.</w:t>
      </w:r>
    </w:p>
    <w:p w:rsidR="003A3ECF" w:rsidRPr="003A3ECF" w:rsidRDefault="003A3ECF" w:rsidP="003A3ECF">
      <w:pPr>
        <w:numPr>
          <w:ilvl w:val="0"/>
          <w:numId w:val="3"/>
        </w:numPr>
        <w:jc w:val="both"/>
        <w:rPr>
          <w:lang w:bidi="en-US"/>
        </w:rPr>
      </w:pPr>
      <w:r w:rsidRPr="003A3ECF">
        <w:rPr>
          <w:lang w:bidi="en-US"/>
        </w:rPr>
        <w:t>Add mid-block crossing along street corners between major stoplights.</w:t>
      </w:r>
    </w:p>
    <w:p w:rsidR="003A3ECF" w:rsidRPr="003A3ECF" w:rsidRDefault="003A3ECF" w:rsidP="003A3ECF">
      <w:pPr>
        <w:numPr>
          <w:ilvl w:val="0"/>
          <w:numId w:val="3"/>
        </w:numPr>
        <w:jc w:val="both"/>
        <w:rPr>
          <w:lang w:bidi="en-US"/>
        </w:rPr>
      </w:pPr>
      <w:r w:rsidRPr="003A3ECF">
        <w:rPr>
          <w:lang w:bidi="en-US"/>
        </w:rPr>
        <w:t>Raised and textured crosswalks</w:t>
      </w:r>
    </w:p>
    <w:p w:rsidR="003A3ECF" w:rsidRPr="003A3ECF" w:rsidRDefault="003A3ECF" w:rsidP="003A3ECF">
      <w:pPr>
        <w:numPr>
          <w:ilvl w:val="0"/>
          <w:numId w:val="3"/>
        </w:numPr>
        <w:jc w:val="both"/>
        <w:rPr>
          <w:lang w:bidi="en-US"/>
        </w:rPr>
      </w:pPr>
      <w:r w:rsidRPr="003A3ECF">
        <w:rPr>
          <w:lang w:bidi="en-US"/>
        </w:rPr>
        <w:t>Develop underutilized and/or vacant lots or buildings for community-serving purposes.</w:t>
      </w:r>
    </w:p>
    <w:p w:rsidR="003A3ECF" w:rsidRPr="003A3ECF" w:rsidRDefault="003A3ECF" w:rsidP="003A3ECF">
      <w:pPr>
        <w:numPr>
          <w:ilvl w:val="0"/>
          <w:numId w:val="3"/>
        </w:numPr>
        <w:jc w:val="both"/>
        <w:rPr>
          <w:lang w:bidi="en-US"/>
        </w:rPr>
      </w:pPr>
      <w:r w:rsidRPr="003A3ECF">
        <w:rPr>
          <w:lang w:bidi="en-US"/>
        </w:rPr>
        <w:t>Incorporate street art and furniture such as murals and benches.</w:t>
      </w:r>
    </w:p>
    <w:p w:rsidR="003A3ECF" w:rsidRPr="003A3ECF" w:rsidRDefault="003A3ECF" w:rsidP="003A3ECF">
      <w:pPr>
        <w:numPr>
          <w:ilvl w:val="0"/>
          <w:numId w:val="3"/>
        </w:numPr>
        <w:jc w:val="both"/>
        <w:rPr>
          <w:lang w:bidi="en-US"/>
        </w:rPr>
      </w:pPr>
      <w:r w:rsidRPr="003A3ECF">
        <w:rPr>
          <w:lang w:bidi="en-US"/>
        </w:rPr>
        <w:t>Add a definitive bike lane and signage so that it is visible to drivers and bicyclists.</w:t>
      </w:r>
    </w:p>
    <w:p w:rsidR="003A3ECF" w:rsidRPr="003A3ECF" w:rsidRDefault="003A3ECF" w:rsidP="003A3ECF">
      <w:pPr>
        <w:jc w:val="both"/>
        <w:rPr>
          <w:lang w:bidi="en-US"/>
        </w:rPr>
      </w:pPr>
    </w:p>
    <w:p w:rsidR="003A3ECF" w:rsidRPr="003A3ECF" w:rsidRDefault="003A3ECF" w:rsidP="003A3ECF">
      <w:pPr>
        <w:jc w:val="both"/>
        <w:rPr>
          <w:b/>
          <w:lang w:bidi="en-US"/>
        </w:rPr>
      </w:pPr>
    </w:p>
    <w:p w:rsidR="003A3ECF" w:rsidRPr="00FE715C" w:rsidRDefault="003A3ECF" w:rsidP="00B07840">
      <w:pPr>
        <w:jc w:val="both"/>
      </w:pPr>
    </w:p>
    <w:sectPr w:rsidR="003A3ECF" w:rsidRPr="00FE715C" w:rsidSect="00C37512">
      <w:headerReference w:type="default" r:id="rId3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2F18" w:rsidRDefault="009E2F18" w:rsidP="00DE20C7">
      <w:pPr>
        <w:spacing w:after="0" w:line="240" w:lineRule="auto"/>
      </w:pPr>
      <w:r>
        <w:separator/>
      </w:r>
    </w:p>
  </w:endnote>
  <w:endnote w:type="continuationSeparator" w:id="0">
    <w:p w:rsidR="009E2F18" w:rsidRDefault="009E2F18" w:rsidP="00DE20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2F18" w:rsidRDefault="009E2F18" w:rsidP="00DE20C7">
      <w:pPr>
        <w:spacing w:after="0" w:line="240" w:lineRule="auto"/>
      </w:pPr>
      <w:r>
        <w:separator/>
      </w:r>
    </w:p>
  </w:footnote>
  <w:footnote w:type="continuationSeparator" w:id="0">
    <w:p w:rsidR="009E2F18" w:rsidRDefault="009E2F18" w:rsidP="00DE20C7">
      <w:pPr>
        <w:spacing w:after="0" w:line="240" w:lineRule="auto"/>
      </w:pPr>
      <w:r>
        <w:continuationSeparator/>
      </w:r>
    </w:p>
  </w:footnote>
  <w:footnote w:id="1">
    <w:p w:rsidR="00B8100F" w:rsidRDefault="00B8100F">
      <w:pPr>
        <w:pStyle w:val="FootnoteText"/>
      </w:pPr>
      <w:r>
        <w:rPr>
          <w:rStyle w:val="FootnoteReference"/>
        </w:rPr>
        <w:footnoteRef/>
      </w:r>
      <w:r>
        <w:t xml:space="preserve"> AARoads (</w:t>
      </w:r>
      <w:hyperlink r:id="rId1" w:history="1">
        <w:r w:rsidRPr="00597689">
          <w:rPr>
            <w:rStyle w:val="Hyperlink"/>
          </w:rPr>
          <w:t>www.aaroads.com</w:t>
        </w:r>
      </w:hyperlink>
      <w:r>
        <w:t xml:space="preserve">)  </w:t>
      </w:r>
    </w:p>
  </w:footnote>
  <w:footnote w:id="2">
    <w:p w:rsidR="003C7614" w:rsidRPr="001F5828" w:rsidRDefault="003C7614" w:rsidP="003C7614">
      <w:pPr>
        <w:pStyle w:val="FootnoteText"/>
      </w:pPr>
      <w:r w:rsidRPr="001F5828">
        <w:rPr>
          <w:rStyle w:val="FootnoteReference"/>
        </w:rPr>
        <w:footnoteRef/>
      </w:r>
      <w:r w:rsidRPr="001F5828">
        <w:t xml:space="preserve"> 1985 - Normal Heights Fire.  City of San Diego.  &lt;http://www.sandiego.gov/fireandems/about/normal.shtml&gt;.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3618479"/>
      <w:docPartObj>
        <w:docPartGallery w:val="Page Numbers (Top of Page)"/>
        <w:docPartUnique/>
      </w:docPartObj>
    </w:sdtPr>
    <w:sdtEndPr>
      <w:rPr>
        <w:spacing w:val="60"/>
      </w:rPr>
    </w:sdtEndPr>
    <w:sdtContent>
      <w:p w:rsidR="00966795" w:rsidRPr="00DE20C7" w:rsidRDefault="004A2CFD">
        <w:pPr>
          <w:pStyle w:val="Header"/>
          <w:pBdr>
            <w:bottom w:val="single" w:sz="4" w:space="1" w:color="D9D9D9" w:themeColor="background1" w:themeShade="D9"/>
          </w:pBdr>
          <w:rPr>
            <w:color w:val="7F7F7F" w:themeColor="background1" w:themeShade="7F"/>
            <w:spacing w:val="60"/>
          </w:rPr>
        </w:pPr>
        <w:fldSimple w:instr=" PAGE   \* MERGEFORMAT ">
          <w:r w:rsidR="009E2F18" w:rsidRPr="009E2F18">
            <w:rPr>
              <w:b/>
              <w:noProof/>
            </w:rPr>
            <w:t>1</w:t>
          </w:r>
        </w:fldSimple>
        <w:r w:rsidR="00966795">
          <w:rPr>
            <w:b/>
          </w:rPr>
          <w:t xml:space="preserve"> | </w:t>
        </w:r>
        <w:r w:rsidR="00966795">
          <w:rPr>
            <w:color w:val="7F7F7F" w:themeColor="background1" w:themeShade="7F"/>
            <w:spacing w:val="60"/>
          </w:rPr>
          <w:t>Normal Heights—</w:t>
        </w:r>
        <w:r w:rsidR="00966795" w:rsidRPr="00DE20C7">
          <w:rPr>
            <w:i/>
            <w:color w:val="7F7F7F" w:themeColor="background1" w:themeShade="7F"/>
            <w:spacing w:val="60"/>
          </w:rPr>
          <w:t>Edges</w:t>
        </w:r>
      </w:p>
    </w:sdtContent>
  </w:sdt>
  <w:p w:rsidR="00966795" w:rsidRDefault="0096679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D51D3"/>
    <w:multiLevelType w:val="hybridMultilevel"/>
    <w:tmpl w:val="8D64A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8DC04F4"/>
    <w:multiLevelType w:val="hybridMultilevel"/>
    <w:tmpl w:val="725E15D8"/>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
    <w:nsid w:val="736E0719"/>
    <w:multiLevelType w:val="hybridMultilevel"/>
    <w:tmpl w:val="199CB9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defaultTabStop w:val="720"/>
  <w:characterSpacingControl w:val="doNotCompress"/>
  <w:savePreviewPicture/>
  <w:footnotePr>
    <w:footnote w:id="-1"/>
    <w:footnote w:id="0"/>
  </w:footnotePr>
  <w:endnotePr>
    <w:endnote w:id="-1"/>
    <w:endnote w:id="0"/>
  </w:endnotePr>
  <w:compat/>
  <w:rsids>
    <w:rsidRoot w:val="00DE20C7"/>
    <w:rsid w:val="00004909"/>
    <w:rsid w:val="00072B1C"/>
    <w:rsid w:val="000A021B"/>
    <w:rsid w:val="000D038D"/>
    <w:rsid w:val="000E13DE"/>
    <w:rsid w:val="000E1B63"/>
    <w:rsid w:val="000E3E62"/>
    <w:rsid w:val="00115312"/>
    <w:rsid w:val="00122386"/>
    <w:rsid w:val="001242C6"/>
    <w:rsid w:val="0014400B"/>
    <w:rsid w:val="0016399E"/>
    <w:rsid w:val="001C3988"/>
    <w:rsid w:val="001C5A54"/>
    <w:rsid w:val="00222731"/>
    <w:rsid w:val="00226A8E"/>
    <w:rsid w:val="002369A9"/>
    <w:rsid w:val="00252AB7"/>
    <w:rsid w:val="002A4114"/>
    <w:rsid w:val="002C1A81"/>
    <w:rsid w:val="0034001A"/>
    <w:rsid w:val="003531DB"/>
    <w:rsid w:val="003563E1"/>
    <w:rsid w:val="003A3ECF"/>
    <w:rsid w:val="003C7614"/>
    <w:rsid w:val="003E56A9"/>
    <w:rsid w:val="003F0F20"/>
    <w:rsid w:val="0048230D"/>
    <w:rsid w:val="004A2CFD"/>
    <w:rsid w:val="004F5CBE"/>
    <w:rsid w:val="00532D5F"/>
    <w:rsid w:val="005B234B"/>
    <w:rsid w:val="005C49E6"/>
    <w:rsid w:val="006272D1"/>
    <w:rsid w:val="006A4001"/>
    <w:rsid w:val="00727A3A"/>
    <w:rsid w:val="00731878"/>
    <w:rsid w:val="00746437"/>
    <w:rsid w:val="00797F8D"/>
    <w:rsid w:val="008374A1"/>
    <w:rsid w:val="0085739E"/>
    <w:rsid w:val="008931D5"/>
    <w:rsid w:val="008A5340"/>
    <w:rsid w:val="00954149"/>
    <w:rsid w:val="00966795"/>
    <w:rsid w:val="009E2F18"/>
    <w:rsid w:val="00A15A2F"/>
    <w:rsid w:val="00A37098"/>
    <w:rsid w:val="00AE53DD"/>
    <w:rsid w:val="00AF3F4D"/>
    <w:rsid w:val="00B07840"/>
    <w:rsid w:val="00B61345"/>
    <w:rsid w:val="00B63542"/>
    <w:rsid w:val="00B7068D"/>
    <w:rsid w:val="00B8100F"/>
    <w:rsid w:val="00B93AE1"/>
    <w:rsid w:val="00BA4D93"/>
    <w:rsid w:val="00BB08CF"/>
    <w:rsid w:val="00BE0AC3"/>
    <w:rsid w:val="00C37512"/>
    <w:rsid w:val="00C93A57"/>
    <w:rsid w:val="00CA3437"/>
    <w:rsid w:val="00CA6D6A"/>
    <w:rsid w:val="00CD5490"/>
    <w:rsid w:val="00D1218B"/>
    <w:rsid w:val="00DA309D"/>
    <w:rsid w:val="00DC7566"/>
    <w:rsid w:val="00DE20C7"/>
    <w:rsid w:val="00E30DC6"/>
    <w:rsid w:val="00E54FC6"/>
    <w:rsid w:val="00E816F1"/>
    <w:rsid w:val="00E84678"/>
    <w:rsid w:val="00EB4AC2"/>
    <w:rsid w:val="00EE6E74"/>
    <w:rsid w:val="00F023A3"/>
    <w:rsid w:val="00F125F2"/>
    <w:rsid w:val="00FD0FDC"/>
    <w:rsid w:val="00FD470E"/>
    <w:rsid w:val="00FE180A"/>
    <w:rsid w:val="00FE715C"/>
    <w:rsid w:val="00FF65A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address"/>
  <w:smartTagType w:namespaceuri="urn:schemas-microsoft-com:office:smarttags" w:name="Street"/>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HAnsi" w:hAnsi="Calibri" w:cstheme="majorBidi"/>
        <w:sz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7512"/>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E20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20C7"/>
  </w:style>
  <w:style w:type="paragraph" w:styleId="Footer">
    <w:name w:val="footer"/>
    <w:basedOn w:val="Normal"/>
    <w:link w:val="FooterChar"/>
    <w:uiPriority w:val="99"/>
    <w:semiHidden/>
    <w:unhideWhenUsed/>
    <w:rsid w:val="00DE20C7"/>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E20C7"/>
  </w:style>
  <w:style w:type="table" w:styleId="TableGrid">
    <w:name w:val="Table Grid"/>
    <w:basedOn w:val="TableNormal"/>
    <w:uiPriority w:val="1"/>
    <w:rsid w:val="00DE20C7"/>
    <w:pPr>
      <w:spacing w:after="0" w:line="240" w:lineRule="auto"/>
    </w:pPr>
    <w:rPr>
      <w:rFonts w:asciiTheme="minorHAnsi" w:eastAsiaTheme="minorEastAsia" w:hAnsiTheme="minorHAnsi" w:cstheme="minorBidi"/>
      <w:sz w:val="22"/>
      <w:szCs w:val="22"/>
      <w:lang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E20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20C7"/>
    <w:rPr>
      <w:rFonts w:ascii="Tahoma" w:hAnsi="Tahoma" w:cs="Tahoma"/>
      <w:sz w:val="16"/>
      <w:szCs w:val="16"/>
    </w:rPr>
  </w:style>
  <w:style w:type="paragraph" w:styleId="EndnoteText">
    <w:name w:val="endnote text"/>
    <w:basedOn w:val="Normal"/>
    <w:link w:val="EndnoteTextChar"/>
    <w:uiPriority w:val="99"/>
    <w:semiHidden/>
    <w:unhideWhenUsed/>
    <w:rsid w:val="00C93A57"/>
    <w:pPr>
      <w:spacing w:after="0" w:line="240" w:lineRule="auto"/>
    </w:pPr>
    <w:rPr>
      <w:sz w:val="20"/>
    </w:rPr>
  </w:style>
  <w:style w:type="character" w:customStyle="1" w:styleId="EndnoteTextChar">
    <w:name w:val="Endnote Text Char"/>
    <w:basedOn w:val="DefaultParagraphFont"/>
    <w:link w:val="EndnoteText"/>
    <w:uiPriority w:val="99"/>
    <w:semiHidden/>
    <w:rsid w:val="00C93A57"/>
    <w:rPr>
      <w:sz w:val="20"/>
    </w:rPr>
  </w:style>
  <w:style w:type="character" w:styleId="EndnoteReference">
    <w:name w:val="endnote reference"/>
    <w:basedOn w:val="DefaultParagraphFont"/>
    <w:uiPriority w:val="99"/>
    <w:semiHidden/>
    <w:unhideWhenUsed/>
    <w:rsid w:val="00C93A57"/>
    <w:rPr>
      <w:vertAlign w:val="superscript"/>
    </w:rPr>
  </w:style>
  <w:style w:type="character" w:styleId="Hyperlink">
    <w:name w:val="Hyperlink"/>
    <w:basedOn w:val="DefaultParagraphFont"/>
    <w:uiPriority w:val="99"/>
    <w:unhideWhenUsed/>
    <w:rsid w:val="00C93A57"/>
    <w:rPr>
      <w:color w:val="0000FF" w:themeColor="hyperlink"/>
      <w:u w:val="single"/>
    </w:rPr>
  </w:style>
  <w:style w:type="paragraph" w:styleId="FootnoteText">
    <w:name w:val="footnote text"/>
    <w:basedOn w:val="Normal"/>
    <w:link w:val="FootnoteTextChar"/>
    <w:uiPriority w:val="99"/>
    <w:semiHidden/>
    <w:unhideWhenUsed/>
    <w:rsid w:val="00B8100F"/>
    <w:pPr>
      <w:spacing w:after="0" w:line="240" w:lineRule="auto"/>
    </w:pPr>
    <w:rPr>
      <w:sz w:val="20"/>
    </w:rPr>
  </w:style>
  <w:style w:type="character" w:customStyle="1" w:styleId="FootnoteTextChar">
    <w:name w:val="Footnote Text Char"/>
    <w:basedOn w:val="DefaultParagraphFont"/>
    <w:link w:val="FootnoteText"/>
    <w:uiPriority w:val="99"/>
    <w:semiHidden/>
    <w:rsid w:val="00B8100F"/>
    <w:rPr>
      <w:sz w:val="20"/>
    </w:rPr>
  </w:style>
  <w:style w:type="character" w:styleId="FootnoteReference">
    <w:name w:val="footnote reference"/>
    <w:basedOn w:val="DefaultParagraphFont"/>
    <w:semiHidden/>
    <w:unhideWhenUsed/>
    <w:rsid w:val="00B8100F"/>
    <w:rPr>
      <w:vertAlign w:val="superscript"/>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package" Target="embeddings/Microsoft_Office_PowerPoint_Presentation2.pptx"/><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package" Target="embeddings/Microsoft_Office_PowerPoint_Presentation1.pptx"/><Relationship Id="rId19" Type="http://schemas.openxmlformats.org/officeDocument/2006/relationships/package" Target="embeddings/Microsoft_Office_PowerPoint_Presentation3.pptx"/><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s>
</file>

<file path=word/_rels/footnotes.xml.rels><?xml version="1.0" encoding="UTF-8" standalone="yes"?>
<Relationships xmlns="http://schemas.openxmlformats.org/package/2006/relationships"><Relationship Id="rId1" Type="http://schemas.openxmlformats.org/officeDocument/2006/relationships/hyperlink" Target="http://www.aaroad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D73848-F6AD-4552-B1EE-1B44377281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13</Pages>
  <Words>2550</Words>
  <Characters>14541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Edges</vt:lpstr>
    </vt:vector>
  </TitlesOfParts>
  <Company>Normal Heights</Company>
  <LinksUpToDate>false</LinksUpToDate>
  <CharactersWithSpaces>17057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Edges</dc:title>
  <dc:creator>vadelosreyes</dc:creator>
  <cp:lastModifiedBy>Emily</cp:lastModifiedBy>
  <cp:revision>63</cp:revision>
  <dcterms:created xsi:type="dcterms:W3CDTF">2010-03-07T00:29:00Z</dcterms:created>
  <dcterms:modified xsi:type="dcterms:W3CDTF">2010-03-09T01:11:00Z</dcterms:modified>
</cp:coreProperties>
</file>